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0D6" w:rsidRDefault="00BF1DFC">
      <w:pPr>
        <w:spacing w:after="120"/>
        <w:jc w:val="center"/>
        <w:rPr>
          <w:rFonts w:ascii="Verdana" w:hAnsi="Verdana" w:cs="Times New Roman"/>
          <w:smallCaps/>
          <w:sz w:val="32"/>
          <w:szCs w:val="32"/>
        </w:rPr>
      </w:pPr>
      <w:r>
        <w:rPr>
          <w:rFonts w:ascii="Verdana" w:hAnsi="Verdana" w:cs="Times New Roman"/>
          <w:smallCaps/>
          <w:sz w:val="32"/>
          <w:szCs w:val="32"/>
        </w:rPr>
        <w:t>Regolamento per la Didattica Digitale Integrata</w:t>
      </w:r>
    </w:p>
    <w:p w:rsidR="004630D6" w:rsidRDefault="00BF1DFC">
      <w:pPr>
        <w:spacing w:after="120"/>
        <w:jc w:val="center"/>
        <w:rPr>
          <w:rFonts w:ascii="Verdana" w:hAnsi="Verdana" w:cs="Times New Roman"/>
          <w:sz w:val="20"/>
          <w:szCs w:val="20"/>
        </w:rPr>
      </w:pPr>
      <w:r>
        <w:rPr>
          <w:rFonts w:ascii="Verdana" w:hAnsi="Verdana" w:cs="Times New Roman"/>
          <w:sz w:val="20"/>
          <w:szCs w:val="20"/>
        </w:rPr>
        <w:t>IL CONSIGLIO D’ISTITUTO</w:t>
      </w:r>
    </w:p>
    <w:p w:rsidR="004630D6" w:rsidRDefault="00BF1DFC">
      <w:pPr>
        <w:spacing w:after="120"/>
        <w:ind w:left="1701" w:hanging="1701"/>
        <w:jc w:val="both"/>
        <w:rPr>
          <w:rFonts w:ascii="Verdana" w:hAnsi="Verdana" w:cs="Times New Roman"/>
          <w:bCs/>
          <w:sz w:val="20"/>
          <w:szCs w:val="20"/>
        </w:rPr>
      </w:pPr>
      <w:r>
        <w:rPr>
          <w:rFonts w:ascii="Verdana" w:hAnsi="Verdana" w:cs="Times New Roman"/>
          <w:bCs/>
          <w:sz w:val="20"/>
          <w:szCs w:val="20"/>
        </w:rPr>
        <w:t>VISTO</w:t>
      </w:r>
      <w:r>
        <w:rPr>
          <w:rFonts w:ascii="Verdana" w:hAnsi="Verdana" w:cs="Times New Roman"/>
          <w:bCs/>
          <w:sz w:val="20"/>
          <w:szCs w:val="20"/>
        </w:rPr>
        <w:tab/>
        <w:t>il D.Lgs. 16 aprile 1994, n. 297, Testo Unico delle disposizioni legislative vigenti in materia di istruzione, relative alle scuole di ogni ordine e grado;</w:t>
      </w:r>
    </w:p>
    <w:p w:rsidR="004630D6" w:rsidRDefault="00BF1DFC">
      <w:pPr>
        <w:spacing w:after="120"/>
        <w:ind w:left="1701" w:hanging="1701"/>
        <w:rPr>
          <w:rFonts w:ascii="Verdana" w:hAnsi="Verdana" w:cs="Times New Roman"/>
          <w:bCs/>
          <w:sz w:val="20"/>
          <w:szCs w:val="20"/>
        </w:rPr>
      </w:pPr>
      <w:r>
        <w:rPr>
          <w:rFonts w:ascii="Verdana" w:hAnsi="Verdana" w:cs="Times New Roman"/>
          <w:bCs/>
          <w:sz w:val="20"/>
          <w:szCs w:val="20"/>
        </w:rPr>
        <w:t>VISTA</w:t>
      </w:r>
      <w:r>
        <w:rPr>
          <w:rFonts w:ascii="Verdana" w:hAnsi="Verdana" w:cs="Times New Roman"/>
          <w:bCs/>
          <w:sz w:val="20"/>
          <w:szCs w:val="20"/>
        </w:rPr>
        <w:tab/>
        <w:t xml:space="preserve">la LP 29 </w:t>
      </w:r>
      <w:r>
        <w:rPr>
          <w:rFonts w:ascii="Verdana" w:hAnsi="Verdana" w:cs="Times New Roman"/>
          <w:bCs/>
          <w:sz w:val="20"/>
          <w:szCs w:val="20"/>
        </w:rPr>
        <w:t>giugno 2000, n. 12. Autonomia delle scuole;</w:t>
      </w:r>
    </w:p>
    <w:p w:rsidR="004630D6" w:rsidRDefault="00BF1DFC">
      <w:pPr>
        <w:spacing w:after="120"/>
        <w:ind w:left="1701" w:hanging="1701"/>
        <w:rPr>
          <w:rFonts w:ascii="Verdana" w:hAnsi="Verdana" w:cs="Times New Roman"/>
          <w:bCs/>
          <w:sz w:val="20"/>
          <w:szCs w:val="20"/>
        </w:rPr>
      </w:pPr>
      <w:r>
        <w:rPr>
          <w:rFonts w:ascii="Verdana" w:hAnsi="Verdana" w:cs="Times New Roman"/>
          <w:bCs/>
          <w:sz w:val="20"/>
          <w:szCs w:val="20"/>
        </w:rPr>
        <w:t>VISTO</w:t>
      </w:r>
      <w:r>
        <w:rPr>
          <w:rFonts w:ascii="Verdana" w:hAnsi="Verdana" w:cs="Times New Roman"/>
          <w:bCs/>
          <w:sz w:val="20"/>
          <w:szCs w:val="20"/>
        </w:rPr>
        <w:tab/>
        <w:t>il C.C.P. del comparto scuola dell’8 ottobre 2008;</w:t>
      </w:r>
    </w:p>
    <w:p w:rsidR="004630D6" w:rsidRDefault="00BF1DFC">
      <w:pPr>
        <w:spacing w:after="120"/>
        <w:ind w:left="1701" w:hanging="1701"/>
        <w:jc w:val="both"/>
        <w:rPr>
          <w:rFonts w:ascii="Verdana" w:hAnsi="Verdana" w:cs="Times New Roman"/>
          <w:bCs/>
          <w:sz w:val="20"/>
          <w:szCs w:val="20"/>
        </w:rPr>
      </w:pPr>
      <w:r>
        <w:rPr>
          <w:rFonts w:ascii="Verdana" w:hAnsi="Verdana" w:cs="Times New Roman"/>
          <w:bCs/>
          <w:sz w:val="20"/>
          <w:szCs w:val="20"/>
        </w:rPr>
        <w:t>VISTO</w:t>
      </w:r>
      <w:r>
        <w:rPr>
          <w:rFonts w:ascii="Verdana" w:hAnsi="Verdana" w:cs="Times New Roman"/>
          <w:bCs/>
          <w:sz w:val="20"/>
          <w:szCs w:val="20"/>
        </w:rPr>
        <w:tab/>
        <w:t>il D.Lgs. 9 aprile 2008, n. 81, Testo Unico in materia di tutela della salute e della sicurezza nei luoghi di lavoro;</w:t>
      </w:r>
    </w:p>
    <w:p w:rsidR="004630D6" w:rsidRDefault="00BF1DFC">
      <w:pPr>
        <w:spacing w:after="120"/>
        <w:ind w:left="1701" w:hanging="1701"/>
        <w:rPr>
          <w:rFonts w:ascii="Verdana" w:hAnsi="Verdana" w:cs="Times New Roman"/>
          <w:bCs/>
          <w:sz w:val="20"/>
          <w:szCs w:val="20"/>
        </w:rPr>
      </w:pPr>
      <w:r>
        <w:rPr>
          <w:rFonts w:ascii="Verdana" w:hAnsi="Verdana" w:cs="Times New Roman"/>
          <w:bCs/>
          <w:sz w:val="20"/>
          <w:szCs w:val="20"/>
        </w:rPr>
        <w:t>VISTA</w:t>
      </w:r>
      <w:r>
        <w:rPr>
          <w:rFonts w:ascii="Verdana" w:hAnsi="Verdana" w:cs="Times New Roman"/>
          <w:bCs/>
          <w:sz w:val="20"/>
          <w:szCs w:val="20"/>
        </w:rPr>
        <w:tab/>
        <w:t>la LP del 16 luglio 2008,</w:t>
      </w:r>
      <w:r>
        <w:rPr>
          <w:rFonts w:ascii="Verdana" w:hAnsi="Verdana" w:cs="Times New Roman"/>
          <w:bCs/>
          <w:sz w:val="20"/>
          <w:szCs w:val="20"/>
        </w:rPr>
        <w:t xml:space="preserve"> n. 5 Obiettivi formativi generali ed ordinamento della scuola dell’infanzia e del primo ciclo di istruzione;</w:t>
      </w:r>
    </w:p>
    <w:p w:rsidR="004630D6" w:rsidRDefault="00BF1DFC">
      <w:pPr>
        <w:spacing w:after="120"/>
        <w:ind w:left="1701" w:hanging="1701"/>
        <w:rPr>
          <w:rFonts w:ascii="Verdana" w:hAnsi="Verdana" w:cs="Times New Roman"/>
          <w:bCs/>
          <w:sz w:val="20"/>
          <w:szCs w:val="20"/>
        </w:rPr>
      </w:pPr>
      <w:r>
        <w:rPr>
          <w:rFonts w:ascii="Verdana" w:hAnsi="Verdana" w:cs="Times New Roman"/>
          <w:bCs/>
          <w:sz w:val="20"/>
          <w:szCs w:val="20"/>
        </w:rPr>
        <w:t>VISTA</w:t>
      </w:r>
      <w:r>
        <w:rPr>
          <w:rFonts w:ascii="Verdana" w:hAnsi="Verdana" w:cs="Times New Roman"/>
          <w:bCs/>
          <w:sz w:val="20"/>
          <w:szCs w:val="20"/>
        </w:rPr>
        <w:tab/>
        <w:t>le DGP 13 febbraio 2012, n. 210 Modifica del calendario provinciale;</w:t>
      </w:r>
    </w:p>
    <w:p w:rsidR="004630D6" w:rsidRDefault="00BF1DFC">
      <w:pPr>
        <w:spacing w:after="120"/>
        <w:ind w:left="1701" w:hanging="1701"/>
      </w:pPr>
      <w:r>
        <w:rPr>
          <w:rFonts w:ascii="Verdana" w:hAnsi="Verdana" w:cs="Times New Roman"/>
          <w:bCs/>
          <w:sz w:val="20"/>
          <w:szCs w:val="20"/>
        </w:rPr>
        <w:t>VISTA</w:t>
      </w:r>
      <w:r>
        <w:rPr>
          <w:rFonts w:ascii="Verdana" w:hAnsi="Verdana" w:cs="Times New Roman"/>
          <w:bCs/>
          <w:sz w:val="20"/>
          <w:szCs w:val="20"/>
        </w:rPr>
        <w:tab/>
        <w:t>la LP 13 luglio 2012, n. 13</w:t>
      </w:r>
      <w:hyperlink r:id="rId7" w:anchor="nota1" w:history="1">
        <w:r>
          <w:rPr>
            <w:rStyle w:val="ListLabel91"/>
          </w:rPr>
          <w:t xml:space="preserve"> Modifica di leggi provinciali nel settore scolastico;</w:t>
        </w:r>
      </w:hyperlink>
    </w:p>
    <w:p w:rsidR="004630D6" w:rsidRDefault="00BF1DFC">
      <w:pPr>
        <w:spacing w:after="120"/>
        <w:ind w:left="1701" w:hanging="1701"/>
        <w:jc w:val="both"/>
      </w:pPr>
      <w:r>
        <w:rPr>
          <w:rFonts w:ascii="Verdana" w:hAnsi="Verdana" w:cs="Times New Roman"/>
          <w:bCs/>
          <w:sz w:val="20"/>
          <w:szCs w:val="20"/>
        </w:rPr>
        <w:t>VISTA</w:t>
      </w:r>
      <w:r>
        <w:rPr>
          <w:rFonts w:ascii="Verdana" w:hAnsi="Verdana" w:cs="Times New Roman"/>
          <w:bCs/>
          <w:sz w:val="20"/>
          <w:szCs w:val="20"/>
        </w:rPr>
        <w:tab/>
        <w:t>la LP del 4 maggio 2020, n. 4 e l’</w:t>
      </w:r>
      <w:hyperlink r:id="rId8" w:tgtFrame="allegato A della legge provinciale n. 4/2020, aggiornato con delibera n. 608 del 13.08.2020">
        <w:r>
          <w:rPr>
            <w:rStyle w:val="ListLabel91"/>
          </w:rPr>
          <w:t>allegato A della legge provinciale n. 4</w:t>
        </w:r>
        <w:r>
          <w:rPr>
            <w:rStyle w:val="ListLabel91"/>
          </w:rPr>
          <w:t>/2020, aggiornato con delibera n. 608 del 13.08.2020</w:t>
        </w:r>
      </w:hyperlink>
      <w:r>
        <w:rPr>
          <w:rFonts w:ascii="Verdana" w:hAnsi="Verdana" w:cs="Times New Roman"/>
          <w:bCs/>
          <w:sz w:val="20"/>
          <w:szCs w:val="20"/>
        </w:rPr>
        <w:t>;</w:t>
      </w:r>
    </w:p>
    <w:p w:rsidR="004630D6" w:rsidRDefault="00BF1DFC">
      <w:pPr>
        <w:spacing w:after="120"/>
        <w:ind w:left="1701" w:hanging="1701"/>
        <w:jc w:val="both"/>
        <w:rPr>
          <w:rFonts w:ascii="Verdana" w:hAnsi="Verdana" w:cs="Times New Roman"/>
          <w:bCs/>
          <w:sz w:val="20"/>
          <w:szCs w:val="20"/>
        </w:rPr>
      </w:pPr>
      <w:r>
        <w:rPr>
          <w:rFonts w:ascii="Verdana" w:hAnsi="Verdana" w:cs="Times New Roman"/>
          <w:bCs/>
          <w:sz w:val="20"/>
          <w:szCs w:val="20"/>
        </w:rPr>
        <w:t>VISTA</w:t>
      </w:r>
      <w:r>
        <w:rPr>
          <w:rFonts w:ascii="Verdana" w:hAnsi="Verdana" w:cs="Times New Roman"/>
          <w:bCs/>
          <w:sz w:val="20"/>
          <w:szCs w:val="20"/>
        </w:rPr>
        <w:tab/>
        <w:t>la DGP 31 ottobre 2017, n. 1168 Valutazione delle alunne e degli alunni nel primo ciclo di istruzione</w:t>
      </w:r>
      <w:r w:rsidR="00E64E34">
        <w:rPr>
          <w:rFonts w:ascii="Verdana" w:hAnsi="Verdana" w:cs="Times New Roman"/>
          <w:bCs/>
          <w:sz w:val="20"/>
          <w:szCs w:val="20"/>
        </w:rPr>
        <w:t xml:space="preserve"> (modificata con DGP 621/2020)</w:t>
      </w:r>
      <w:bookmarkStart w:id="0" w:name="_GoBack"/>
      <w:bookmarkEnd w:id="0"/>
      <w:r>
        <w:rPr>
          <w:rFonts w:ascii="Verdana" w:hAnsi="Verdana" w:cs="Times New Roman"/>
          <w:bCs/>
          <w:sz w:val="20"/>
          <w:szCs w:val="20"/>
        </w:rPr>
        <w:t xml:space="preserve">; </w:t>
      </w:r>
    </w:p>
    <w:p w:rsidR="004630D6" w:rsidRDefault="00BF1DFC">
      <w:pPr>
        <w:spacing w:after="120"/>
        <w:ind w:left="1701" w:hanging="1701"/>
        <w:jc w:val="both"/>
        <w:rPr>
          <w:rFonts w:ascii="Verdana" w:hAnsi="Verdana" w:cs="Times New Roman"/>
          <w:bCs/>
          <w:sz w:val="20"/>
          <w:szCs w:val="20"/>
        </w:rPr>
      </w:pPr>
      <w:r>
        <w:rPr>
          <w:rFonts w:ascii="Verdana" w:hAnsi="Verdana" w:cs="Times New Roman"/>
          <w:bCs/>
          <w:sz w:val="20"/>
          <w:szCs w:val="20"/>
        </w:rPr>
        <w:t>VISTA</w:t>
      </w:r>
      <w:r>
        <w:rPr>
          <w:rFonts w:ascii="Verdana" w:hAnsi="Verdana" w:cs="Times New Roman"/>
          <w:bCs/>
          <w:sz w:val="20"/>
          <w:szCs w:val="20"/>
        </w:rPr>
        <w:tab/>
        <w:t>la Legge 22 maggio 2020, n. 35, Conversione in legge, con modificazioni, del decreto-l</w:t>
      </w:r>
      <w:r>
        <w:rPr>
          <w:rFonts w:ascii="Verdana" w:hAnsi="Verdana" w:cs="Times New Roman"/>
          <w:bCs/>
          <w:sz w:val="20"/>
          <w:szCs w:val="20"/>
        </w:rPr>
        <w:t>egge 25 marzo 2020, n. 19, recante misure urgenti per fronteggiare l’emergenza epidemiologica da COVID-19;</w:t>
      </w:r>
    </w:p>
    <w:p w:rsidR="004630D6" w:rsidRDefault="00BF1DFC">
      <w:pPr>
        <w:spacing w:after="120"/>
        <w:ind w:left="1701" w:hanging="1701"/>
        <w:jc w:val="both"/>
        <w:rPr>
          <w:rFonts w:ascii="Verdana" w:hAnsi="Verdana" w:cs="Times New Roman"/>
          <w:bCs/>
          <w:sz w:val="20"/>
          <w:szCs w:val="20"/>
        </w:rPr>
      </w:pPr>
      <w:r>
        <w:rPr>
          <w:rFonts w:ascii="Verdana" w:hAnsi="Verdana" w:cs="Times New Roman"/>
          <w:bCs/>
          <w:sz w:val="20"/>
          <w:szCs w:val="20"/>
        </w:rPr>
        <w:t>VISTO</w:t>
      </w:r>
      <w:r>
        <w:rPr>
          <w:rFonts w:ascii="Verdana" w:hAnsi="Verdana" w:cs="Times New Roman"/>
          <w:bCs/>
          <w:sz w:val="20"/>
          <w:szCs w:val="20"/>
        </w:rPr>
        <w:tab/>
        <w:t>il D.M. 26 giugno 2020, n. 39, Adozione del Documento per la pianificazione delle attività scolastiche, educative e formative in tutte le Istit</w:t>
      </w:r>
      <w:r>
        <w:rPr>
          <w:rFonts w:ascii="Verdana" w:hAnsi="Verdana" w:cs="Times New Roman"/>
          <w:bCs/>
          <w:sz w:val="20"/>
          <w:szCs w:val="20"/>
        </w:rPr>
        <w:t>uzioni del Sistema nazionale di Istruzione per l’anno scolastico 2020/2021 (Piano scuola 2020/2021);</w:t>
      </w:r>
    </w:p>
    <w:p w:rsidR="004630D6" w:rsidRDefault="00BF1DFC">
      <w:pPr>
        <w:spacing w:after="120"/>
        <w:ind w:left="1701" w:hanging="1701"/>
        <w:jc w:val="both"/>
        <w:rPr>
          <w:rFonts w:ascii="Verdana" w:hAnsi="Verdana" w:cs="Times New Roman"/>
          <w:bCs/>
          <w:sz w:val="20"/>
          <w:szCs w:val="20"/>
        </w:rPr>
      </w:pPr>
      <w:r>
        <w:rPr>
          <w:rFonts w:ascii="Verdana" w:hAnsi="Verdana" w:cs="Times New Roman"/>
          <w:bCs/>
          <w:sz w:val="20"/>
          <w:szCs w:val="20"/>
        </w:rPr>
        <w:t>VISTA</w:t>
      </w:r>
      <w:r>
        <w:rPr>
          <w:rFonts w:ascii="Verdana" w:hAnsi="Verdana" w:cs="Times New Roman"/>
          <w:bCs/>
          <w:sz w:val="20"/>
          <w:szCs w:val="20"/>
        </w:rPr>
        <w:tab/>
        <w:t>la Legge 6 giugno 2020, n. 41, Conversione in legge con modificazioni del decreto-legge 8 aprile 2020, n. 22, recante misure urgenti sulla regolare c</w:t>
      </w:r>
      <w:r>
        <w:rPr>
          <w:rFonts w:ascii="Verdana" w:hAnsi="Verdana" w:cs="Times New Roman"/>
          <w:bCs/>
          <w:sz w:val="20"/>
          <w:szCs w:val="20"/>
        </w:rPr>
        <w:t>onclusione e l’ordinato avvio dell’anno scolastico e sullo svolgimento degli esami di Stato;</w:t>
      </w:r>
    </w:p>
    <w:p w:rsidR="004630D6" w:rsidRDefault="00BF1DFC">
      <w:pPr>
        <w:spacing w:after="120"/>
        <w:ind w:left="1701" w:hanging="1701"/>
        <w:jc w:val="both"/>
        <w:rPr>
          <w:rFonts w:ascii="Verdana" w:hAnsi="Verdana" w:cs="Times New Roman"/>
          <w:bCs/>
          <w:sz w:val="20"/>
          <w:szCs w:val="20"/>
        </w:rPr>
      </w:pPr>
      <w:r>
        <w:rPr>
          <w:rFonts w:ascii="Verdana" w:hAnsi="Verdana" w:cs="Times New Roman"/>
          <w:bCs/>
          <w:sz w:val="20"/>
          <w:szCs w:val="20"/>
        </w:rPr>
        <w:t>VISTO</w:t>
      </w:r>
      <w:r>
        <w:rPr>
          <w:rFonts w:ascii="Verdana" w:hAnsi="Verdana" w:cs="Times New Roman"/>
          <w:bCs/>
          <w:sz w:val="20"/>
          <w:szCs w:val="20"/>
        </w:rPr>
        <w:tab/>
        <w:t>il D.M. 7 agosto 2020, n. 89, Adozione delle Linee guida sulla Didattica digitale integrata, di cui al Decreto del Ministro dell’Istruzione 26 giugno 2020, n</w:t>
      </w:r>
      <w:r>
        <w:rPr>
          <w:rFonts w:ascii="Verdana" w:hAnsi="Verdana" w:cs="Times New Roman"/>
          <w:bCs/>
          <w:sz w:val="20"/>
          <w:szCs w:val="20"/>
        </w:rPr>
        <w:t>. 39;</w:t>
      </w:r>
    </w:p>
    <w:p w:rsidR="004630D6" w:rsidRDefault="00BF1DFC">
      <w:pPr>
        <w:spacing w:after="120"/>
        <w:ind w:left="1701" w:hanging="1701"/>
        <w:rPr>
          <w:rFonts w:ascii="Verdana" w:hAnsi="Verdana" w:cs="Times New Roman"/>
          <w:bCs/>
          <w:sz w:val="20"/>
          <w:szCs w:val="20"/>
        </w:rPr>
      </w:pPr>
      <w:r>
        <w:rPr>
          <w:rFonts w:ascii="Verdana" w:hAnsi="Verdana" w:cs="Times New Roman"/>
          <w:bCs/>
          <w:sz w:val="20"/>
          <w:szCs w:val="20"/>
        </w:rPr>
        <w:t>VISTE</w:t>
      </w:r>
      <w:r>
        <w:rPr>
          <w:rFonts w:ascii="Verdana" w:hAnsi="Verdana" w:cs="Times New Roman"/>
          <w:bCs/>
          <w:sz w:val="20"/>
          <w:szCs w:val="20"/>
        </w:rPr>
        <w:tab/>
        <w:t>le Ordinanze SARS-CoV-2 del Presidente della provincia Autonoma di Bolzano;</w:t>
      </w:r>
    </w:p>
    <w:p w:rsidR="004630D6" w:rsidRDefault="00BF1DFC">
      <w:pPr>
        <w:spacing w:after="120"/>
        <w:ind w:left="1701" w:hanging="1701"/>
        <w:jc w:val="both"/>
        <w:rPr>
          <w:rFonts w:ascii="Verdana" w:hAnsi="Verdana" w:cs="Times New Roman"/>
          <w:bCs/>
          <w:sz w:val="20"/>
          <w:szCs w:val="20"/>
        </w:rPr>
      </w:pPr>
      <w:r>
        <w:rPr>
          <w:rFonts w:ascii="Verdana" w:hAnsi="Verdana" w:cs="Times New Roman"/>
          <w:bCs/>
          <w:sz w:val="20"/>
          <w:szCs w:val="20"/>
        </w:rPr>
        <w:t>VISTO</w:t>
      </w:r>
      <w:r>
        <w:rPr>
          <w:rFonts w:ascii="Verdana" w:hAnsi="Verdana" w:cs="Times New Roman"/>
          <w:bCs/>
          <w:sz w:val="20"/>
          <w:szCs w:val="20"/>
        </w:rPr>
        <w:tab/>
        <w:t>il Regolamento di Istituto comprensivo recante misure di prevenzione e contenimento della diffusione del SARS-CoV-2 approvato con delibera del Consiglio di Istitu</w:t>
      </w:r>
      <w:r>
        <w:rPr>
          <w:rFonts w:ascii="Verdana" w:hAnsi="Verdana" w:cs="Times New Roman"/>
          <w:bCs/>
          <w:sz w:val="20"/>
          <w:szCs w:val="20"/>
        </w:rPr>
        <w:t>to n. XXX del XXX;</w:t>
      </w:r>
    </w:p>
    <w:p w:rsidR="004630D6" w:rsidRDefault="00BF1DFC">
      <w:pPr>
        <w:spacing w:after="120"/>
        <w:ind w:left="1701" w:hanging="1701"/>
        <w:jc w:val="both"/>
        <w:rPr>
          <w:rFonts w:ascii="Verdana" w:hAnsi="Verdana" w:cs="Times New Roman"/>
          <w:bCs/>
          <w:sz w:val="20"/>
          <w:szCs w:val="20"/>
        </w:rPr>
      </w:pPr>
      <w:r>
        <w:rPr>
          <w:rFonts w:ascii="Verdana" w:hAnsi="Verdana" w:cs="Times New Roman"/>
          <w:bCs/>
          <w:sz w:val="20"/>
          <w:szCs w:val="20"/>
        </w:rPr>
        <w:t>CONSIDERATE</w:t>
      </w:r>
      <w:r>
        <w:rPr>
          <w:rFonts w:ascii="Verdana" w:hAnsi="Verdana" w:cs="Times New Roman"/>
          <w:bCs/>
          <w:sz w:val="20"/>
          <w:szCs w:val="20"/>
        </w:rPr>
        <w:tab/>
        <w:t>le Linee guida e le Note in materia di contenimento della diffusione del SARS-CoV-2 in ambito scolastico e l’avvio in sicurezza dell’anno scolastico 2020/2021 emanate dal Comitato Tecnico-Scientifico Nazionale e dalla Provinc</w:t>
      </w:r>
      <w:r>
        <w:rPr>
          <w:rFonts w:ascii="Verdana" w:hAnsi="Verdana" w:cs="Times New Roman"/>
          <w:bCs/>
          <w:sz w:val="20"/>
          <w:szCs w:val="20"/>
        </w:rPr>
        <w:t>ia Autonoma di Bolzano;</w:t>
      </w:r>
    </w:p>
    <w:p w:rsidR="004630D6" w:rsidRDefault="00BF1DFC">
      <w:pPr>
        <w:spacing w:after="120"/>
        <w:ind w:left="1701" w:hanging="1701"/>
        <w:jc w:val="both"/>
        <w:rPr>
          <w:rFonts w:ascii="Verdana" w:hAnsi="Verdana" w:cs="Times New Roman"/>
          <w:bCs/>
          <w:sz w:val="20"/>
          <w:szCs w:val="20"/>
        </w:rPr>
      </w:pPr>
      <w:r>
        <w:rPr>
          <w:rFonts w:ascii="Verdana" w:hAnsi="Verdana" w:cs="Times New Roman"/>
          <w:bCs/>
          <w:sz w:val="20"/>
          <w:szCs w:val="20"/>
        </w:rPr>
        <w:t>CONSIDERATA</w:t>
      </w:r>
      <w:r>
        <w:rPr>
          <w:rFonts w:ascii="Verdana" w:hAnsi="Verdana" w:cs="Times New Roman"/>
          <w:bCs/>
          <w:sz w:val="20"/>
          <w:szCs w:val="20"/>
        </w:rPr>
        <w:tab/>
        <w:t xml:space="preserve">l’esigenza primaria di garantire misure di prevenzione e mitigazione del rischio di trasmissione del contagio da SARS-CoV-2 tenendo conto del contesto specifico dell’Istituto comprensivo e dell’organico dell’autonomia a </w:t>
      </w:r>
      <w:r>
        <w:rPr>
          <w:rFonts w:ascii="Verdana" w:hAnsi="Verdana" w:cs="Times New Roman"/>
          <w:bCs/>
          <w:sz w:val="20"/>
          <w:szCs w:val="20"/>
        </w:rPr>
        <w:t>disposizione;</w:t>
      </w:r>
    </w:p>
    <w:p w:rsidR="004630D6" w:rsidRDefault="00BF1DFC">
      <w:pPr>
        <w:spacing w:after="120"/>
        <w:ind w:left="1701" w:hanging="1701"/>
        <w:jc w:val="both"/>
        <w:rPr>
          <w:rFonts w:ascii="Verdana" w:hAnsi="Verdana" w:cs="Times New Roman"/>
          <w:bCs/>
          <w:sz w:val="20"/>
          <w:szCs w:val="20"/>
        </w:rPr>
      </w:pPr>
      <w:r>
        <w:rPr>
          <w:rFonts w:ascii="Verdana" w:hAnsi="Verdana" w:cs="Times New Roman"/>
          <w:bCs/>
          <w:sz w:val="20"/>
          <w:szCs w:val="20"/>
        </w:rPr>
        <w:t>CONSIDERATA</w:t>
      </w:r>
      <w:r>
        <w:rPr>
          <w:rFonts w:ascii="Verdana" w:hAnsi="Verdana" w:cs="Times New Roman"/>
          <w:bCs/>
          <w:sz w:val="20"/>
          <w:szCs w:val="20"/>
        </w:rPr>
        <w:tab/>
        <w:t>l’esigenza di garantire il diritto all’apprendimento degli alunni nel rispetto del principio di equità educativa e dei bisogni educativi speciali individuali;</w:t>
      </w:r>
    </w:p>
    <w:p w:rsidR="004630D6" w:rsidRDefault="00BF1DFC">
      <w:pPr>
        <w:spacing w:after="120"/>
        <w:ind w:left="1701" w:hanging="1701"/>
        <w:jc w:val="both"/>
        <w:rPr>
          <w:rFonts w:ascii="Verdana" w:hAnsi="Verdana" w:cs="Times New Roman"/>
          <w:bCs/>
          <w:sz w:val="20"/>
          <w:szCs w:val="20"/>
        </w:rPr>
      </w:pPr>
      <w:r>
        <w:rPr>
          <w:rFonts w:ascii="Verdana" w:hAnsi="Verdana" w:cs="Times New Roman"/>
          <w:bCs/>
          <w:sz w:val="20"/>
          <w:szCs w:val="20"/>
        </w:rPr>
        <w:lastRenderedPageBreak/>
        <w:t>CONSIDERATA</w:t>
      </w:r>
      <w:r>
        <w:rPr>
          <w:rFonts w:ascii="Verdana" w:hAnsi="Verdana" w:cs="Times New Roman"/>
          <w:bCs/>
          <w:sz w:val="20"/>
          <w:szCs w:val="20"/>
        </w:rPr>
        <w:tab/>
        <w:t>l’esigenza di garantire la qualità dell’offerta formativa i</w:t>
      </w:r>
      <w:r>
        <w:rPr>
          <w:rFonts w:ascii="Verdana" w:hAnsi="Verdana" w:cs="Times New Roman"/>
          <w:bCs/>
          <w:sz w:val="20"/>
          <w:szCs w:val="20"/>
        </w:rPr>
        <w:t>n termini di maggior integrazione tra le modalità didattiche in presenza e a distanza con l’ausilio delle piattaforme digitali e delle nuove tecnologie in rapporto all’esigenza di prevenire e mitigare il rischio di contagio da SARS-CoV-2,</w:t>
      </w:r>
    </w:p>
    <w:p w:rsidR="004630D6" w:rsidRDefault="004630D6">
      <w:pPr>
        <w:spacing w:after="120"/>
        <w:jc w:val="center"/>
        <w:rPr>
          <w:rFonts w:ascii="Verdana" w:hAnsi="Verdana" w:cs="Times New Roman"/>
          <w:sz w:val="20"/>
          <w:szCs w:val="20"/>
        </w:rPr>
      </w:pPr>
    </w:p>
    <w:p w:rsidR="004630D6" w:rsidRDefault="00BF1DFC">
      <w:pPr>
        <w:spacing w:after="120"/>
        <w:jc w:val="center"/>
        <w:rPr>
          <w:rFonts w:ascii="Verdana" w:hAnsi="Verdana" w:cs="Times New Roman"/>
          <w:sz w:val="20"/>
          <w:szCs w:val="20"/>
        </w:rPr>
      </w:pPr>
      <w:r>
        <w:rPr>
          <w:rFonts w:ascii="Verdana" w:hAnsi="Verdana" w:cs="Times New Roman"/>
          <w:sz w:val="20"/>
          <w:szCs w:val="20"/>
        </w:rPr>
        <w:t>DELIBERA</w:t>
      </w:r>
    </w:p>
    <w:p w:rsidR="004630D6" w:rsidRDefault="00BF1DFC">
      <w:pPr>
        <w:spacing w:after="120"/>
        <w:jc w:val="both"/>
        <w:rPr>
          <w:rFonts w:ascii="Verdana" w:hAnsi="Verdana" w:cs="Times New Roman"/>
          <w:sz w:val="20"/>
          <w:szCs w:val="20"/>
        </w:rPr>
      </w:pPr>
      <w:r>
        <w:rPr>
          <w:rFonts w:ascii="Verdana" w:hAnsi="Verdana" w:cs="Times New Roman"/>
          <w:sz w:val="20"/>
          <w:szCs w:val="20"/>
        </w:rPr>
        <w:t>l’appro</w:t>
      </w:r>
      <w:r>
        <w:rPr>
          <w:rFonts w:ascii="Verdana" w:hAnsi="Verdana" w:cs="Times New Roman"/>
          <w:sz w:val="20"/>
          <w:szCs w:val="20"/>
        </w:rPr>
        <w:t>vazione del presente Regolamento di Istituto per la Didattica digitale integrata (DDI).</w:t>
      </w:r>
    </w:p>
    <w:p w:rsidR="004630D6" w:rsidRDefault="004630D6">
      <w:pPr>
        <w:spacing w:after="120"/>
        <w:rPr>
          <w:rFonts w:ascii="Verdana" w:hAnsi="Verdana" w:cs="Times New Roman"/>
          <w:b/>
          <w:sz w:val="20"/>
          <w:szCs w:val="20"/>
        </w:rPr>
      </w:pPr>
    </w:p>
    <w:p w:rsidR="004630D6" w:rsidRDefault="00BF1DFC">
      <w:pPr>
        <w:spacing w:after="0"/>
        <w:jc w:val="center"/>
        <w:rPr>
          <w:rFonts w:ascii="Verdana" w:hAnsi="Verdana" w:cs="Times New Roman"/>
          <w:b/>
          <w:sz w:val="20"/>
          <w:szCs w:val="20"/>
        </w:rPr>
      </w:pPr>
      <w:r>
        <w:rPr>
          <w:rFonts w:ascii="Verdana" w:hAnsi="Verdana" w:cs="Times New Roman"/>
          <w:b/>
          <w:sz w:val="20"/>
          <w:szCs w:val="20"/>
        </w:rPr>
        <w:t>Art. 1</w:t>
      </w:r>
    </w:p>
    <w:p w:rsidR="004630D6" w:rsidRDefault="00BF1DFC">
      <w:pPr>
        <w:spacing w:after="120"/>
        <w:jc w:val="center"/>
        <w:rPr>
          <w:rFonts w:ascii="Verdana" w:hAnsi="Verdana" w:cs="Times New Roman"/>
          <w:bCs/>
          <w:i/>
          <w:iCs/>
          <w:sz w:val="20"/>
          <w:szCs w:val="20"/>
        </w:rPr>
      </w:pPr>
      <w:r>
        <w:rPr>
          <w:rFonts w:ascii="Verdana" w:hAnsi="Verdana" w:cs="Times New Roman"/>
          <w:bCs/>
          <w:i/>
          <w:iCs/>
          <w:sz w:val="20"/>
          <w:szCs w:val="20"/>
        </w:rPr>
        <w:t>(Finalità, ambito di applicazione e informazione)</w:t>
      </w:r>
    </w:p>
    <w:p w:rsidR="004630D6" w:rsidRDefault="00BF1DFC">
      <w:pPr>
        <w:spacing w:after="120"/>
        <w:ind w:firstLine="284"/>
        <w:jc w:val="both"/>
        <w:rPr>
          <w:rFonts w:ascii="Verdana" w:hAnsi="Verdana" w:cs="Times New Roman"/>
          <w:sz w:val="20"/>
          <w:szCs w:val="20"/>
        </w:rPr>
      </w:pPr>
      <w:r>
        <w:rPr>
          <w:rFonts w:ascii="Verdana" w:hAnsi="Verdana" w:cs="Times New Roman"/>
          <w:sz w:val="20"/>
          <w:szCs w:val="20"/>
        </w:rPr>
        <w:t xml:space="preserve">1. Il presente Regolamento individua le modalità di attuazione della Didattica digitale integrata </w:t>
      </w:r>
      <w:r>
        <w:rPr>
          <w:rFonts w:ascii="Verdana" w:hAnsi="Verdana" w:cs="Times New Roman"/>
          <w:sz w:val="20"/>
          <w:szCs w:val="20"/>
        </w:rPr>
        <w:t>dell’Istituto comprensivo _________________________.</w:t>
      </w:r>
    </w:p>
    <w:p w:rsidR="004630D6" w:rsidRDefault="00BF1DFC">
      <w:pPr>
        <w:spacing w:after="120"/>
        <w:ind w:firstLine="284"/>
        <w:jc w:val="both"/>
        <w:rPr>
          <w:rFonts w:ascii="Verdana" w:hAnsi="Verdana" w:cs="Times New Roman"/>
          <w:sz w:val="20"/>
          <w:szCs w:val="20"/>
        </w:rPr>
      </w:pPr>
      <w:r>
        <w:rPr>
          <w:rFonts w:ascii="Verdana" w:hAnsi="Verdana" w:cs="Times New Roman"/>
          <w:sz w:val="20"/>
          <w:szCs w:val="20"/>
        </w:rPr>
        <w:t xml:space="preserve">2. Il Regolamento è redatto tenendo conto delle norme e dei documenti elencati in premessa ed è approvato, su impulso del Dirigente scolastico, dal Collegio dei docenti, l’organo collegiale responsabile </w:t>
      </w:r>
      <w:r>
        <w:rPr>
          <w:rFonts w:ascii="Verdana" w:hAnsi="Verdana" w:cs="Times New Roman"/>
          <w:sz w:val="20"/>
          <w:szCs w:val="20"/>
        </w:rPr>
        <w:t>dell’organizzazione delle attività didattico-educative della Scuola, e dal Consiglio d’Istituto, l’organo di indirizzo politico-amministrativo e di controllo della scuola che rappresenta tutti i componenti della comunità scolastica.</w:t>
      </w:r>
    </w:p>
    <w:p w:rsidR="004630D6" w:rsidRDefault="00BF1DFC">
      <w:pPr>
        <w:spacing w:after="120"/>
        <w:ind w:firstLine="284"/>
        <w:jc w:val="both"/>
        <w:rPr>
          <w:rFonts w:ascii="Verdana" w:hAnsi="Verdana" w:cs="Times New Roman"/>
          <w:b/>
          <w:sz w:val="20"/>
          <w:szCs w:val="20"/>
          <w:u w:val="single"/>
        </w:rPr>
      </w:pPr>
      <w:r>
        <w:rPr>
          <w:rFonts w:ascii="Verdana" w:hAnsi="Verdana" w:cs="Times New Roman"/>
          <w:sz w:val="20"/>
          <w:szCs w:val="20"/>
        </w:rPr>
        <w:t>3. Il presente Regolame</w:t>
      </w:r>
      <w:r>
        <w:rPr>
          <w:rFonts w:ascii="Verdana" w:hAnsi="Verdana" w:cs="Times New Roman"/>
          <w:sz w:val="20"/>
          <w:szCs w:val="20"/>
        </w:rPr>
        <w:t>nto ha validità a partire dall’anno scolastico 2020/2021 e può essere modificato dal Collegio dei docenti e dal Consiglio di Istituto anche su proposta delle singole componenti scolastiche e degli Organi collegiali, previa informazione e condivisione da pa</w:t>
      </w:r>
      <w:r>
        <w:rPr>
          <w:rFonts w:ascii="Verdana" w:hAnsi="Verdana" w:cs="Times New Roman"/>
          <w:sz w:val="20"/>
          <w:szCs w:val="20"/>
        </w:rPr>
        <w:t>rte della comunità scolastica.</w:t>
      </w:r>
    </w:p>
    <w:p w:rsidR="004630D6" w:rsidRDefault="00BF1DFC">
      <w:pPr>
        <w:spacing w:after="120"/>
        <w:ind w:firstLine="284"/>
        <w:jc w:val="both"/>
        <w:rPr>
          <w:rFonts w:ascii="Verdana" w:hAnsi="Verdana" w:cs="Times New Roman"/>
          <w:sz w:val="20"/>
          <w:szCs w:val="20"/>
        </w:rPr>
      </w:pPr>
      <w:r>
        <w:rPr>
          <w:rFonts w:ascii="Verdana" w:hAnsi="Verdana" w:cs="Times New Roman"/>
          <w:sz w:val="20"/>
          <w:szCs w:val="20"/>
        </w:rPr>
        <w:t>4. Il Dirigente scolastico consegna o invia tramite posta elettronica a tutti i membri della comunità scolastica il presente Regolamento e ne dispone la pubblicazione sul sito web istituzionale della Scuola.</w:t>
      </w:r>
    </w:p>
    <w:p w:rsidR="004630D6" w:rsidRDefault="004630D6">
      <w:pPr>
        <w:spacing w:after="120"/>
        <w:rPr>
          <w:rFonts w:ascii="Verdana" w:hAnsi="Verdana" w:cs="Times New Roman"/>
          <w:b/>
          <w:sz w:val="20"/>
          <w:szCs w:val="20"/>
        </w:rPr>
      </w:pPr>
    </w:p>
    <w:p w:rsidR="004630D6" w:rsidRDefault="00BF1DFC">
      <w:pPr>
        <w:spacing w:after="0"/>
        <w:jc w:val="center"/>
        <w:rPr>
          <w:rFonts w:ascii="Verdana" w:hAnsi="Verdana" w:cs="Times New Roman"/>
          <w:b/>
          <w:sz w:val="20"/>
          <w:szCs w:val="20"/>
        </w:rPr>
      </w:pPr>
      <w:r>
        <w:rPr>
          <w:rFonts w:ascii="Verdana" w:hAnsi="Verdana" w:cs="Times New Roman"/>
          <w:b/>
          <w:sz w:val="20"/>
          <w:szCs w:val="20"/>
        </w:rPr>
        <w:t>Art. 2</w:t>
      </w:r>
    </w:p>
    <w:p w:rsidR="004630D6" w:rsidRDefault="00BF1DFC">
      <w:pPr>
        <w:spacing w:after="120"/>
        <w:jc w:val="center"/>
        <w:rPr>
          <w:rFonts w:ascii="Verdana" w:hAnsi="Verdana" w:cs="Times New Roman"/>
          <w:bCs/>
          <w:i/>
          <w:iCs/>
          <w:sz w:val="20"/>
          <w:szCs w:val="20"/>
        </w:rPr>
      </w:pPr>
      <w:r>
        <w:rPr>
          <w:rFonts w:ascii="Verdana" w:hAnsi="Verdana" w:cs="Times New Roman"/>
          <w:bCs/>
          <w:i/>
          <w:iCs/>
          <w:sz w:val="20"/>
          <w:szCs w:val="20"/>
        </w:rPr>
        <w:t>(Premesse</w:t>
      </w:r>
      <w:r>
        <w:rPr>
          <w:rFonts w:ascii="Verdana" w:hAnsi="Verdana" w:cs="Times New Roman"/>
          <w:bCs/>
          <w:i/>
          <w:iCs/>
          <w:sz w:val="20"/>
          <w:szCs w:val="20"/>
        </w:rPr>
        <w:t xml:space="preserve"> metodologiche, educative e formative)</w:t>
      </w:r>
    </w:p>
    <w:p w:rsidR="004630D6" w:rsidRDefault="00BF1DFC">
      <w:pPr>
        <w:spacing w:after="120"/>
        <w:ind w:firstLine="284"/>
        <w:jc w:val="both"/>
      </w:pPr>
      <w:r>
        <w:rPr>
          <w:rFonts w:ascii="Verdana" w:hAnsi="Verdana" w:cs="Times New Roman"/>
          <w:sz w:val="20"/>
          <w:szCs w:val="20"/>
        </w:rPr>
        <w:t>1. A seguito dell’emergenza sanitaria da SARS-CoV-2, il D.L. 8 aprile 2020, n. 22, convertito, con modificazioni, con Legge 6 giugno 2020, n. 41, all’articolo 2, comma 3, stabilisce che il personale docente assicuri l</w:t>
      </w:r>
      <w:r>
        <w:rPr>
          <w:rFonts w:ascii="Verdana" w:hAnsi="Verdana" w:cs="Times New Roman"/>
          <w:sz w:val="20"/>
          <w:szCs w:val="20"/>
        </w:rPr>
        <w:t>e prestazioni didattiche nelle modalità a distanza, utilizzando strumenti informatici o tecnologici a disposizione. Tale articolo integra l’obbligo da parte dei dirigenti scolastici, di “attivare” la didattica a distanza mediante adempimenti dirigenziali r</w:t>
      </w:r>
      <w:r>
        <w:rPr>
          <w:rFonts w:ascii="Verdana" w:hAnsi="Verdana" w:cs="Times New Roman"/>
          <w:sz w:val="20"/>
          <w:szCs w:val="20"/>
        </w:rPr>
        <w:t>elativi all’organizzazione dei tempi di erogazione, degli strumenti tecnologici, degli aiuti per sopperire alle difficoltà delle famiglie e dei docenti privi di sufficiente connettività.</w:t>
      </w:r>
    </w:p>
    <w:p w:rsidR="004630D6" w:rsidRDefault="00BF1DFC">
      <w:pPr>
        <w:spacing w:after="120"/>
        <w:ind w:firstLine="284"/>
        <w:jc w:val="both"/>
        <w:rPr>
          <w:rFonts w:ascii="Verdana" w:hAnsi="Verdana" w:cs="Times New Roman"/>
          <w:sz w:val="20"/>
          <w:szCs w:val="20"/>
        </w:rPr>
      </w:pPr>
      <w:r>
        <w:rPr>
          <w:rFonts w:ascii="Verdana" w:hAnsi="Verdana" w:cs="Times New Roman"/>
          <w:sz w:val="20"/>
          <w:szCs w:val="20"/>
        </w:rPr>
        <w:t>2. Per Didattica digitale integrata (DDI) si intende la metodologia i</w:t>
      </w:r>
      <w:r>
        <w:rPr>
          <w:rFonts w:ascii="Verdana" w:hAnsi="Verdana" w:cs="Times New Roman"/>
          <w:sz w:val="20"/>
          <w:szCs w:val="20"/>
        </w:rPr>
        <w:t xml:space="preserve">nnovativa di insegnamento-apprendimento, rivolta a tutti gli alunni del primo ciclo di istruzione, come modalità didattica complementare che integra o, in condizioni di emergenza, sostituisce, la tradizionale esperienza di scuola in presenza con l’ausilio </w:t>
      </w:r>
      <w:r>
        <w:rPr>
          <w:rFonts w:ascii="Verdana" w:hAnsi="Verdana" w:cs="Times New Roman"/>
          <w:sz w:val="20"/>
          <w:szCs w:val="20"/>
        </w:rPr>
        <w:t>di piattaforme digitali e delle nuove tecnologie.</w:t>
      </w:r>
    </w:p>
    <w:p w:rsidR="004630D6" w:rsidRDefault="00BF1DFC">
      <w:pPr>
        <w:spacing w:after="120"/>
        <w:ind w:firstLine="284"/>
        <w:jc w:val="both"/>
        <w:rPr>
          <w:rFonts w:ascii="Verdana" w:hAnsi="Verdana" w:cs="Times New Roman"/>
          <w:sz w:val="20"/>
          <w:szCs w:val="20"/>
        </w:rPr>
      </w:pPr>
      <w:r>
        <w:rPr>
          <w:rFonts w:ascii="Verdana" w:hAnsi="Verdana" w:cs="Times New Roman"/>
          <w:sz w:val="20"/>
          <w:szCs w:val="20"/>
        </w:rPr>
        <w:t xml:space="preserve">3. La DDI è lo strumento didattico che consente di garantire il diritto all’apprendimento delle alunne e degli alunni sia in caso di nuovo </w:t>
      </w:r>
      <w:r>
        <w:rPr>
          <w:rFonts w:ascii="Verdana" w:hAnsi="Verdana" w:cs="Times New Roman"/>
          <w:i/>
          <w:iCs/>
          <w:sz w:val="20"/>
          <w:szCs w:val="20"/>
        </w:rPr>
        <w:t>lockdown</w:t>
      </w:r>
      <w:r>
        <w:rPr>
          <w:rFonts w:ascii="Verdana" w:hAnsi="Verdana" w:cs="Times New Roman"/>
          <w:sz w:val="20"/>
          <w:szCs w:val="20"/>
        </w:rPr>
        <w:t>, sia in caso di quarantena, isolamento fiduciario di singo</w:t>
      </w:r>
      <w:r>
        <w:rPr>
          <w:rFonts w:ascii="Verdana" w:hAnsi="Verdana" w:cs="Times New Roman"/>
          <w:sz w:val="20"/>
          <w:szCs w:val="20"/>
        </w:rPr>
        <w:t>li insegnanti, alunne e alunni, che di interi gruppi classe. La DDI è orientata anche alle alunne e agli alunni che presentano fragilità nelle condizioni di salute, opportunamente attestate e riconosciute, consentendo a questi, per primi, di poter fruire d</w:t>
      </w:r>
      <w:r>
        <w:rPr>
          <w:rFonts w:ascii="Verdana" w:hAnsi="Verdana" w:cs="Times New Roman"/>
          <w:sz w:val="20"/>
          <w:szCs w:val="20"/>
        </w:rPr>
        <w:t>ella proposta didattica dal proprio domicilio, in accordo con le famiglie.</w:t>
      </w:r>
    </w:p>
    <w:p w:rsidR="004630D6" w:rsidRDefault="00BF1DFC">
      <w:pPr>
        <w:spacing w:after="120"/>
        <w:ind w:firstLine="284"/>
        <w:jc w:val="both"/>
      </w:pPr>
      <w:r>
        <w:rPr>
          <w:rFonts w:ascii="Verdana" w:hAnsi="Verdana" w:cs="Times New Roman"/>
          <w:sz w:val="20"/>
          <w:szCs w:val="20"/>
        </w:rPr>
        <w:lastRenderedPageBreak/>
        <w:t>4. La DDI è uno strumento utile anche per far fronte a particolari esigenze di apprendimento di alunne e di alunni, come quelle dettate da assenze prolungate per ospedalizzazione, t</w:t>
      </w:r>
      <w:r>
        <w:rPr>
          <w:rFonts w:ascii="Verdana" w:hAnsi="Verdana" w:cs="Times New Roman"/>
          <w:sz w:val="20"/>
          <w:szCs w:val="20"/>
        </w:rPr>
        <w:t>erapie mediche, esigenze familiari, pratica sportiva ad alto livello.</w:t>
      </w:r>
    </w:p>
    <w:p w:rsidR="004630D6" w:rsidRDefault="00BF1DFC">
      <w:pPr>
        <w:spacing w:after="120"/>
        <w:ind w:firstLine="284"/>
        <w:jc w:val="both"/>
        <w:rPr>
          <w:rFonts w:ascii="Verdana" w:hAnsi="Verdana" w:cs="Times New Roman"/>
          <w:sz w:val="20"/>
          <w:szCs w:val="20"/>
        </w:rPr>
      </w:pPr>
      <w:r>
        <w:rPr>
          <w:rFonts w:ascii="Verdana" w:hAnsi="Verdana" w:cs="Times New Roman"/>
          <w:sz w:val="20"/>
          <w:szCs w:val="20"/>
        </w:rPr>
        <w:t>5. La DDI consente di integrare e arricchire la didattica quotidiana in presenza. In particolare, la DDI è uno strumento utile per:</w:t>
      </w:r>
    </w:p>
    <w:p w:rsidR="004630D6" w:rsidRDefault="00BF1DFC">
      <w:pPr>
        <w:pStyle w:val="Paragrafoelenco"/>
        <w:numPr>
          <w:ilvl w:val="0"/>
          <w:numId w:val="4"/>
        </w:numPr>
        <w:spacing w:after="120"/>
        <w:jc w:val="both"/>
        <w:rPr>
          <w:rFonts w:ascii="Verdana" w:hAnsi="Verdana" w:cs="Times New Roman"/>
          <w:sz w:val="20"/>
          <w:szCs w:val="20"/>
        </w:rPr>
      </w:pPr>
      <w:r>
        <w:rPr>
          <w:rFonts w:ascii="Verdana" w:hAnsi="Verdana" w:cs="Times New Roman"/>
          <w:sz w:val="20"/>
          <w:szCs w:val="20"/>
        </w:rPr>
        <w:t>gli approfondimenti disciplinari e interdisciplinari;</w:t>
      </w:r>
    </w:p>
    <w:p w:rsidR="004630D6" w:rsidRDefault="00BF1DFC">
      <w:pPr>
        <w:pStyle w:val="Paragrafoelenco"/>
        <w:numPr>
          <w:ilvl w:val="0"/>
          <w:numId w:val="4"/>
        </w:numPr>
        <w:spacing w:after="120"/>
        <w:jc w:val="both"/>
        <w:rPr>
          <w:rFonts w:ascii="Verdana" w:hAnsi="Verdana" w:cs="Times New Roman"/>
          <w:sz w:val="20"/>
          <w:szCs w:val="20"/>
        </w:rPr>
      </w:pPr>
      <w:r>
        <w:rPr>
          <w:rFonts w:ascii="Verdana" w:hAnsi="Verdana" w:cs="Times New Roman"/>
          <w:sz w:val="20"/>
          <w:szCs w:val="20"/>
        </w:rPr>
        <w:t>la personalizzazione dei percorsi e il recupero degli apprendimenti;</w:t>
      </w:r>
    </w:p>
    <w:p w:rsidR="004630D6" w:rsidRDefault="00BF1DFC">
      <w:pPr>
        <w:pStyle w:val="Paragrafoelenco"/>
        <w:numPr>
          <w:ilvl w:val="0"/>
          <w:numId w:val="4"/>
        </w:numPr>
        <w:spacing w:after="120"/>
        <w:jc w:val="both"/>
        <w:rPr>
          <w:rFonts w:ascii="Verdana" w:hAnsi="Verdana" w:cs="Times New Roman"/>
          <w:sz w:val="20"/>
          <w:szCs w:val="20"/>
        </w:rPr>
      </w:pPr>
      <w:r>
        <w:rPr>
          <w:rFonts w:ascii="Verdana" w:hAnsi="Verdana" w:cs="Times New Roman"/>
          <w:sz w:val="20"/>
          <w:szCs w:val="20"/>
        </w:rPr>
        <w:t>lo sviluppo di competenze disciplinari e personali;</w:t>
      </w:r>
    </w:p>
    <w:p w:rsidR="004630D6" w:rsidRDefault="00BF1DFC">
      <w:pPr>
        <w:pStyle w:val="Paragrafoelenco"/>
        <w:numPr>
          <w:ilvl w:val="0"/>
          <w:numId w:val="4"/>
        </w:numPr>
        <w:spacing w:after="120"/>
        <w:jc w:val="both"/>
        <w:rPr>
          <w:rFonts w:ascii="Verdana" w:hAnsi="Verdana" w:cs="Times New Roman"/>
          <w:sz w:val="20"/>
          <w:szCs w:val="20"/>
        </w:rPr>
      </w:pPr>
      <w:r>
        <w:rPr>
          <w:rFonts w:ascii="Verdana" w:hAnsi="Verdana" w:cs="Times New Roman"/>
          <w:sz w:val="20"/>
          <w:szCs w:val="20"/>
        </w:rPr>
        <w:t>il miglioramento dell’efficacia della didattica in rapporto ai diversi stili di apprendimento (visuale, uditivo, verbale o cinestesico,</w:t>
      </w:r>
      <w:r>
        <w:rPr>
          <w:rFonts w:ascii="Verdana" w:hAnsi="Verdana" w:cs="Times New Roman"/>
          <w:sz w:val="20"/>
          <w:szCs w:val="20"/>
        </w:rPr>
        <w:t xml:space="preserve"> globale-analitico, sistematico-intuitivo, esperienziale, etc.);</w:t>
      </w:r>
    </w:p>
    <w:p w:rsidR="004630D6" w:rsidRDefault="00BF1DFC">
      <w:pPr>
        <w:pStyle w:val="Paragrafoelenco"/>
        <w:numPr>
          <w:ilvl w:val="0"/>
          <w:numId w:val="4"/>
        </w:numPr>
        <w:spacing w:after="120"/>
        <w:jc w:val="both"/>
        <w:rPr>
          <w:rFonts w:ascii="Verdana" w:hAnsi="Verdana" w:cs="Times New Roman"/>
          <w:sz w:val="20"/>
          <w:szCs w:val="20"/>
        </w:rPr>
      </w:pPr>
      <w:r>
        <w:rPr>
          <w:rFonts w:ascii="Verdana" w:hAnsi="Verdana" w:cs="Times New Roman"/>
          <w:sz w:val="20"/>
          <w:szCs w:val="20"/>
        </w:rPr>
        <w:t>rispondere alle esigenze dettate da bisogni educativi speciali (disabilità, disturbi specifici dell’apprendimento, svantaggio linguistico).</w:t>
      </w:r>
      <w:bookmarkStart w:id="1" w:name="_Hlk49255289"/>
      <w:bookmarkEnd w:id="1"/>
    </w:p>
    <w:p w:rsidR="004630D6" w:rsidRDefault="00BF1DFC">
      <w:pPr>
        <w:spacing w:after="120"/>
        <w:ind w:firstLine="284"/>
        <w:jc w:val="both"/>
        <w:rPr>
          <w:rFonts w:ascii="Verdana" w:hAnsi="Verdana" w:cs="Times New Roman"/>
          <w:sz w:val="20"/>
          <w:szCs w:val="20"/>
        </w:rPr>
      </w:pPr>
      <w:r>
        <w:rPr>
          <w:rFonts w:ascii="Verdana" w:hAnsi="Verdana" w:cs="Times New Roman"/>
          <w:sz w:val="20"/>
          <w:szCs w:val="20"/>
        </w:rPr>
        <w:t>6. Le attività integrate digitali (AID) possono ess</w:t>
      </w:r>
      <w:r>
        <w:rPr>
          <w:rFonts w:ascii="Verdana" w:hAnsi="Verdana" w:cs="Times New Roman"/>
          <w:sz w:val="20"/>
          <w:szCs w:val="20"/>
        </w:rPr>
        <w:t>ere distinte in due modalità, sulla base dell’interazione tra insegnante e gruppo di alunni. Le due modalità concorrono in maniera sinergica al raggiungimento degli obiettivi di apprendimento e allo sviluppo delle competenze personali e disciplinari:</w:t>
      </w:r>
    </w:p>
    <w:p w:rsidR="004630D6" w:rsidRDefault="00BF1DFC">
      <w:pPr>
        <w:pStyle w:val="Paragrafoelenco"/>
        <w:numPr>
          <w:ilvl w:val="0"/>
          <w:numId w:val="2"/>
        </w:numPr>
        <w:spacing w:after="120"/>
        <w:jc w:val="both"/>
      </w:pPr>
      <w:r>
        <w:rPr>
          <w:rFonts w:ascii="Verdana" w:hAnsi="Verdana" w:cs="Times New Roman"/>
          <w:sz w:val="20"/>
          <w:szCs w:val="20"/>
          <w:u w:val="single"/>
        </w:rPr>
        <w:t>attiv</w:t>
      </w:r>
      <w:r>
        <w:rPr>
          <w:rFonts w:ascii="Verdana" w:hAnsi="Verdana" w:cs="Times New Roman"/>
          <w:sz w:val="20"/>
          <w:szCs w:val="20"/>
          <w:u w:val="single"/>
        </w:rPr>
        <w:t>ità sincrone</w:t>
      </w:r>
      <w:r>
        <w:rPr>
          <w:rFonts w:ascii="Verdana" w:hAnsi="Verdana" w:cs="Times New Roman"/>
          <w:sz w:val="20"/>
          <w:szCs w:val="20"/>
        </w:rPr>
        <w:t>, ovvero svolte con l’interazione in tempo reale tra gli insegnanti e il gruppo di alunni. In particolare, sono da considerarsi attività sincrone:</w:t>
      </w:r>
    </w:p>
    <w:p w:rsidR="004630D6" w:rsidRDefault="00BF1DFC">
      <w:pPr>
        <w:pStyle w:val="Paragrafoelenco"/>
        <w:numPr>
          <w:ilvl w:val="1"/>
          <w:numId w:val="12"/>
        </w:numPr>
        <w:spacing w:after="120"/>
        <w:ind w:left="1418"/>
        <w:jc w:val="both"/>
        <w:rPr>
          <w:rFonts w:ascii="Verdana" w:hAnsi="Verdana" w:cs="Times New Roman"/>
          <w:sz w:val="20"/>
          <w:szCs w:val="20"/>
        </w:rPr>
      </w:pPr>
      <w:r>
        <w:rPr>
          <w:rFonts w:ascii="Verdana" w:hAnsi="Verdana" w:cs="Times New Roman"/>
          <w:sz w:val="20"/>
          <w:szCs w:val="20"/>
        </w:rPr>
        <w:t xml:space="preserve">le videolezioni in diretta, intese come sessioni di comunicazione interattiva </w:t>
      </w:r>
      <w:r>
        <w:rPr>
          <w:rFonts w:ascii="Verdana" w:hAnsi="Verdana" w:cs="Times New Roman"/>
          <w:sz w:val="20"/>
          <w:szCs w:val="20"/>
        </w:rPr>
        <w:t>audio-video in tempo reale, comprendenti anche la verifica orale degli apprendimenti;</w:t>
      </w:r>
    </w:p>
    <w:p w:rsidR="004630D6" w:rsidRDefault="00BF1DFC">
      <w:pPr>
        <w:pStyle w:val="Paragrafoelenco"/>
        <w:numPr>
          <w:ilvl w:val="1"/>
          <w:numId w:val="12"/>
        </w:numPr>
        <w:spacing w:after="120"/>
        <w:ind w:left="1418"/>
        <w:jc w:val="both"/>
        <w:rPr>
          <w:rFonts w:ascii="Verdana" w:hAnsi="Verdana" w:cs="Times New Roman"/>
          <w:sz w:val="20"/>
          <w:szCs w:val="20"/>
        </w:rPr>
      </w:pPr>
      <w:r>
        <w:rPr>
          <w:rFonts w:ascii="Verdana" w:hAnsi="Verdana" w:cs="Times New Roman"/>
          <w:sz w:val="20"/>
          <w:szCs w:val="20"/>
        </w:rPr>
        <w:t>lo svolgimento di compiti, quali la realizzazione di elaborati digitali o la risposta a test più o meno strutturati con il monitoraggio in tempo reale da parte dell’inseg</w:t>
      </w:r>
      <w:r>
        <w:rPr>
          <w:rFonts w:ascii="Verdana" w:hAnsi="Verdana" w:cs="Times New Roman"/>
          <w:sz w:val="20"/>
          <w:szCs w:val="20"/>
        </w:rPr>
        <w:t>nante;</w:t>
      </w:r>
    </w:p>
    <w:p w:rsidR="004630D6" w:rsidRDefault="00BF1DFC">
      <w:pPr>
        <w:pStyle w:val="Paragrafoelenco"/>
        <w:numPr>
          <w:ilvl w:val="0"/>
          <w:numId w:val="2"/>
        </w:numPr>
        <w:spacing w:after="120"/>
        <w:jc w:val="both"/>
      </w:pPr>
      <w:r>
        <w:rPr>
          <w:rFonts w:ascii="Verdana" w:hAnsi="Verdana" w:cs="Times New Roman"/>
          <w:sz w:val="20"/>
          <w:szCs w:val="20"/>
          <w:u w:val="single"/>
        </w:rPr>
        <w:t>attività asincrone</w:t>
      </w:r>
      <w:r>
        <w:rPr>
          <w:rFonts w:ascii="Verdana" w:hAnsi="Verdana" w:cs="Times New Roman"/>
          <w:sz w:val="20"/>
          <w:szCs w:val="20"/>
        </w:rPr>
        <w:t>, ovvero senza l’interazione in tempo reale tra gli insegnanti e il gruppo di alunni. Sono da considerarsi attività asincrone le attività strutturate e documentabili, svolte con l’ausilio di strumenti digitali, quali:</w:t>
      </w:r>
    </w:p>
    <w:p w:rsidR="004630D6" w:rsidRDefault="00BF1DFC">
      <w:pPr>
        <w:pStyle w:val="Paragrafoelenco"/>
        <w:numPr>
          <w:ilvl w:val="0"/>
          <w:numId w:val="11"/>
        </w:numPr>
        <w:spacing w:after="120"/>
        <w:ind w:left="1418"/>
        <w:jc w:val="both"/>
        <w:rPr>
          <w:rFonts w:ascii="Verdana" w:hAnsi="Verdana" w:cs="Times New Roman"/>
          <w:sz w:val="20"/>
          <w:szCs w:val="20"/>
        </w:rPr>
      </w:pPr>
      <w:r>
        <w:rPr>
          <w:rFonts w:ascii="Verdana" w:hAnsi="Verdana" w:cs="Times New Roman"/>
          <w:sz w:val="20"/>
          <w:szCs w:val="20"/>
        </w:rPr>
        <w:t>l’attività di approfondimento individuale o di gruppo con l’ausilio di materiale didattico digitale fornito o indicato dall’insegnante;</w:t>
      </w:r>
    </w:p>
    <w:p w:rsidR="004630D6" w:rsidRDefault="00BF1DFC">
      <w:pPr>
        <w:pStyle w:val="Paragrafoelenco"/>
        <w:numPr>
          <w:ilvl w:val="0"/>
          <w:numId w:val="11"/>
        </w:numPr>
        <w:spacing w:after="120"/>
        <w:ind w:left="1418"/>
        <w:jc w:val="both"/>
        <w:rPr>
          <w:rFonts w:ascii="Verdana" w:hAnsi="Verdana" w:cs="Times New Roman"/>
          <w:sz w:val="20"/>
          <w:szCs w:val="20"/>
        </w:rPr>
      </w:pPr>
      <w:r>
        <w:rPr>
          <w:rFonts w:ascii="Verdana" w:hAnsi="Verdana" w:cs="Times New Roman"/>
          <w:sz w:val="20"/>
          <w:szCs w:val="20"/>
        </w:rPr>
        <w:t>la visione di videolezioni, documentari o altro materiale video predisposto o indicato dall’insegnante;</w:t>
      </w:r>
    </w:p>
    <w:p w:rsidR="004630D6" w:rsidRDefault="00BF1DFC">
      <w:pPr>
        <w:pStyle w:val="Paragrafoelenco"/>
        <w:numPr>
          <w:ilvl w:val="0"/>
          <w:numId w:val="11"/>
        </w:numPr>
        <w:spacing w:after="120"/>
        <w:ind w:left="1418"/>
        <w:jc w:val="both"/>
      </w:pPr>
      <w:r>
        <w:rPr>
          <w:rFonts w:ascii="Verdana" w:hAnsi="Verdana" w:cs="Times New Roman"/>
          <w:sz w:val="20"/>
          <w:szCs w:val="20"/>
        </w:rPr>
        <w:t>esercitazioni, r</w:t>
      </w:r>
      <w:r>
        <w:rPr>
          <w:rFonts w:ascii="Verdana" w:hAnsi="Verdana" w:cs="Times New Roman"/>
          <w:sz w:val="20"/>
          <w:szCs w:val="20"/>
        </w:rPr>
        <w:t>isoluzione di problemi, produzione di relazioni e rielaborazioni in forma scritta/multimediale o realizzazione di artefatti digitali nell’ambito di un progetto condiviso in classe.</w:t>
      </w:r>
    </w:p>
    <w:p w:rsidR="004630D6" w:rsidRDefault="00BF1DFC">
      <w:pPr>
        <w:spacing w:after="120"/>
        <w:jc w:val="both"/>
        <w:rPr>
          <w:rFonts w:ascii="Verdana" w:hAnsi="Verdana" w:cs="Times New Roman"/>
          <w:sz w:val="20"/>
          <w:szCs w:val="20"/>
        </w:rPr>
      </w:pPr>
      <w:r>
        <w:rPr>
          <w:rFonts w:ascii="Verdana" w:hAnsi="Verdana" w:cs="Times New Roman"/>
          <w:sz w:val="20"/>
          <w:szCs w:val="20"/>
        </w:rPr>
        <w:t>Pertanto, le AID asincrone vanno intese come attività di insegnamento-appre</w:t>
      </w:r>
      <w:r>
        <w:rPr>
          <w:rFonts w:ascii="Verdana" w:hAnsi="Verdana" w:cs="Times New Roman"/>
          <w:sz w:val="20"/>
          <w:szCs w:val="20"/>
        </w:rPr>
        <w:t>ndimento strutturate e documentabili che prevedono lo svolgimento autonomo da parte delle alunne e degli alunni di compiti precisi assegnati di volta in volta, anche su base plurisettimanale o diversificati per piccoli gruppi.</w:t>
      </w:r>
    </w:p>
    <w:p w:rsidR="004630D6" w:rsidRDefault="004630D6">
      <w:pPr>
        <w:spacing w:after="120"/>
        <w:jc w:val="both"/>
        <w:rPr>
          <w:rFonts w:ascii="Verdana" w:hAnsi="Verdana" w:cs="Times New Roman"/>
          <w:b/>
          <w:bCs/>
          <w:sz w:val="20"/>
          <w:szCs w:val="20"/>
        </w:rPr>
      </w:pPr>
    </w:p>
    <w:p w:rsidR="004630D6" w:rsidRDefault="00BF1DFC">
      <w:pPr>
        <w:pStyle w:val="ArtX"/>
      </w:pPr>
      <w:r>
        <w:t>Art 3</w:t>
      </w:r>
    </w:p>
    <w:p w:rsidR="004630D6" w:rsidRDefault="00BF1DFC">
      <w:pPr>
        <w:pStyle w:val="Nomearticolo"/>
      </w:pPr>
      <w:r>
        <w:t xml:space="preserve">(Modalità applicative </w:t>
      </w:r>
      <w:r>
        <w:t>della DDI)</w:t>
      </w:r>
    </w:p>
    <w:p w:rsidR="004630D6" w:rsidRDefault="00BF1DFC">
      <w:pPr>
        <w:spacing w:after="120"/>
        <w:ind w:firstLine="284"/>
        <w:jc w:val="both"/>
      </w:pPr>
      <w:r>
        <w:rPr>
          <w:rFonts w:ascii="Verdana" w:hAnsi="Verdana" w:cs="Times New Roman"/>
          <w:sz w:val="20"/>
          <w:szCs w:val="20"/>
        </w:rPr>
        <w:t xml:space="preserve">1. Le unità di apprendimento </w:t>
      </w:r>
      <w:r>
        <w:rPr>
          <w:rFonts w:ascii="Verdana" w:hAnsi="Verdana" w:cs="Times New Roman"/>
          <w:i/>
          <w:iCs/>
          <w:sz w:val="20"/>
          <w:szCs w:val="20"/>
        </w:rPr>
        <w:t>online</w:t>
      </w:r>
      <w:r>
        <w:rPr>
          <w:rFonts w:ascii="Verdana" w:hAnsi="Verdana" w:cs="Times New Roman"/>
          <w:sz w:val="20"/>
          <w:szCs w:val="20"/>
        </w:rPr>
        <w:t xml:space="preserve"> possono anche essere svolte in modalità mista, ovvero alternando momenti di didattica sincrona con momenti di didattica asincrona anche nell’ambito della stessa lezione. Combinando opportunamente la didattica </w:t>
      </w:r>
      <w:r>
        <w:rPr>
          <w:rFonts w:ascii="Verdana" w:hAnsi="Verdana" w:cs="Times New Roman"/>
          <w:sz w:val="20"/>
          <w:szCs w:val="20"/>
        </w:rPr>
        <w:t>sincrona con la didattica asincrona è possibile realizzare esperienze di apprendimento significative ed efficaci episodi di apprendimento situato (EAS), con una prima fase di presentazione/consegna, una fase di confronto/produzione in piccoli gruppi e un’u</w:t>
      </w:r>
      <w:r>
        <w:rPr>
          <w:rFonts w:ascii="Verdana" w:hAnsi="Verdana" w:cs="Times New Roman"/>
          <w:sz w:val="20"/>
          <w:szCs w:val="20"/>
        </w:rPr>
        <w:t>ltima fase plenaria di verifica/restituzione.</w:t>
      </w:r>
    </w:p>
    <w:p w:rsidR="004630D6" w:rsidRDefault="00BF1DFC">
      <w:pPr>
        <w:spacing w:after="120"/>
        <w:ind w:firstLine="284"/>
        <w:jc w:val="both"/>
        <w:rPr>
          <w:rFonts w:ascii="Verdana" w:hAnsi="Verdana" w:cs="Times New Roman"/>
          <w:sz w:val="20"/>
          <w:szCs w:val="20"/>
        </w:rPr>
      </w:pPr>
      <w:r>
        <w:rPr>
          <w:rFonts w:ascii="Verdana" w:hAnsi="Verdana" w:cs="Times New Roman"/>
          <w:sz w:val="20"/>
          <w:szCs w:val="20"/>
        </w:rPr>
        <w:lastRenderedPageBreak/>
        <w:t>2. La progettazione della DDI deve tenere conto del contesto e assicurare la sostenibilità delle attività proposte, un adeguato equilibrio tra le AID sincrone e asincrone, nonché un generale livello di inclusiv</w:t>
      </w:r>
      <w:r>
        <w:rPr>
          <w:rFonts w:ascii="Verdana" w:hAnsi="Verdana" w:cs="Times New Roman"/>
          <w:sz w:val="20"/>
          <w:szCs w:val="20"/>
        </w:rPr>
        <w:t xml:space="preserve">ità nei confronti degli eventuali bisogni educativi speciali, evitando che i contenuti e le metodologie siano la mera trasposizione </w:t>
      </w:r>
      <w:r>
        <w:rPr>
          <w:rFonts w:ascii="Verdana" w:hAnsi="Verdana" w:cs="Times New Roman"/>
          <w:i/>
          <w:iCs/>
          <w:sz w:val="20"/>
          <w:szCs w:val="20"/>
        </w:rPr>
        <w:t>online</w:t>
      </w:r>
      <w:r>
        <w:rPr>
          <w:rFonts w:ascii="Verdana" w:hAnsi="Verdana" w:cs="Times New Roman"/>
          <w:sz w:val="20"/>
          <w:szCs w:val="20"/>
        </w:rPr>
        <w:t xml:space="preserve"> di quanto solitamente viene svolto in presenza. Il materiale didattico fornito agli studenti deve inoltre tenere cont</w:t>
      </w:r>
      <w:r>
        <w:rPr>
          <w:rFonts w:ascii="Verdana" w:hAnsi="Verdana" w:cs="Times New Roman"/>
          <w:sz w:val="20"/>
          <w:szCs w:val="20"/>
        </w:rPr>
        <w:t>o dei diversi stili di apprendimento e degli eventuali strumenti compensativi da impiegare, come stabilito nei Piani didattici personalizzati, nell’ambito della didattica speciale.</w:t>
      </w:r>
    </w:p>
    <w:p w:rsidR="004630D6" w:rsidRDefault="00BF1DFC">
      <w:pPr>
        <w:spacing w:after="120"/>
        <w:ind w:firstLine="284"/>
        <w:jc w:val="both"/>
      </w:pPr>
      <w:r>
        <w:rPr>
          <w:rFonts w:ascii="Verdana" w:hAnsi="Verdana" w:cs="Times New Roman"/>
          <w:sz w:val="20"/>
          <w:szCs w:val="20"/>
        </w:rPr>
        <w:t>3. La proposta della DDI deve inserirsi in una cornice pedagogica e metodol</w:t>
      </w:r>
      <w:r>
        <w:rPr>
          <w:rFonts w:ascii="Verdana" w:hAnsi="Verdana" w:cs="Times New Roman"/>
          <w:sz w:val="20"/>
          <w:szCs w:val="20"/>
        </w:rPr>
        <w:t>ogica condivisa che stimoli l’autonomia e il senso di responsabilità delle alunne e degli alunni, e garantisca omogeneità all’offerta formativa dell’Istituto comprensivo, nel rispetto dei traguardi di apprendimento fissati dalle Linee guida e dalle Indicaz</w:t>
      </w:r>
      <w:r>
        <w:rPr>
          <w:rFonts w:ascii="Verdana" w:hAnsi="Verdana" w:cs="Times New Roman"/>
          <w:sz w:val="20"/>
          <w:szCs w:val="20"/>
        </w:rPr>
        <w:t>ioni provinciali e degli obiettivi specifici di apprendimento individuati nel Curricolo d’istituto.</w:t>
      </w:r>
    </w:p>
    <w:p w:rsidR="004630D6" w:rsidRDefault="00BF1DFC">
      <w:pPr>
        <w:spacing w:after="120"/>
        <w:ind w:firstLine="284"/>
        <w:jc w:val="both"/>
      </w:pPr>
      <w:r>
        <w:rPr>
          <w:rFonts w:ascii="Verdana" w:hAnsi="Verdana" w:cs="Times New Roman"/>
          <w:sz w:val="20"/>
          <w:szCs w:val="20"/>
        </w:rPr>
        <w:t>4. I docenti per le attività di sostegno concorrono, in stretta correlazione con i colleghi, allo sviluppo delle unità di apprendimento per la classe, curan</w:t>
      </w:r>
      <w:r>
        <w:rPr>
          <w:rFonts w:ascii="Verdana" w:hAnsi="Verdana" w:cs="Times New Roman"/>
          <w:sz w:val="20"/>
          <w:szCs w:val="20"/>
        </w:rPr>
        <w:t xml:space="preserve">do l’interazione tra le gli alunne e gli alunni, sia in presenza che attraverso la DDI, mettendo a punto materiale individualizzato o personalizzato da far fruire alla alunna o allo alunno con disabilità in accordo con quanto stabilito nel Piano educativo </w:t>
      </w:r>
      <w:r>
        <w:rPr>
          <w:rFonts w:ascii="Verdana" w:hAnsi="Verdana" w:cs="Times New Roman"/>
          <w:sz w:val="20"/>
          <w:szCs w:val="20"/>
        </w:rPr>
        <w:t>individualizzato.</w:t>
      </w:r>
    </w:p>
    <w:p w:rsidR="004630D6" w:rsidRDefault="00BF1DFC">
      <w:pPr>
        <w:spacing w:after="120"/>
        <w:ind w:firstLine="284"/>
        <w:jc w:val="both"/>
        <w:rPr>
          <w:rFonts w:ascii="Verdana" w:hAnsi="Verdana" w:cs="Times New Roman"/>
          <w:sz w:val="20"/>
          <w:szCs w:val="20"/>
        </w:rPr>
      </w:pPr>
      <w:r>
        <w:rPr>
          <w:rFonts w:ascii="Verdana" w:hAnsi="Verdana" w:cs="Times New Roman"/>
          <w:sz w:val="20"/>
          <w:szCs w:val="20"/>
        </w:rPr>
        <w:t>5. I docenti coordinatori della DDI e i docenti del Team di innovazione digitale garantiscono il necessario sostegno alla DDI, progettando e realizzando azioni complementari a quelle proposte dalla Direzione Istruzione e Formazione italia</w:t>
      </w:r>
      <w:r>
        <w:rPr>
          <w:rFonts w:ascii="Verdana" w:hAnsi="Verdana" w:cs="Times New Roman"/>
          <w:sz w:val="20"/>
          <w:szCs w:val="20"/>
        </w:rPr>
        <w:t>na della provincia Autonoma di Bolzano:</w:t>
      </w:r>
    </w:p>
    <w:p w:rsidR="004630D6" w:rsidRDefault="00BF1DFC">
      <w:pPr>
        <w:pStyle w:val="Paragrafoelenco"/>
        <w:numPr>
          <w:ilvl w:val="0"/>
          <w:numId w:val="6"/>
        </w:numPr>
        <w:spacing w:after="120"/>
        <w:jc w:val="both"/>
      </w:pPr>
      <w:r>
        <w:rPr>
          <w:rFonts w:ascii="Verdana" w:hAnsi="Verdana" w:cs="Times New Roman"/>
          <w:sz w:val="20"/>
          <w:szCs w:val="20"/>
        </w:rPr>
        <w:t>attività di formazione interna e supporto rivolti al personale scolastico docente e non docente, anche attraverso la creazione e/o la condivisione di guide e tutorial in formato digitale e la definizione di procedure</w:t>
      </w:r>
      <w:r>
        <w:rPr>
          <w:rFonts w:ascii="Verdana" w:hAnsi="Verdana" w:cs="Times New Roman"/>
          <w:sz w:val="20"/>
          <w:szCs w:val="20"/>
        </w:rPr>
        <w:t xml:space="preserve"> per la corretta conservazione e/o la condivisione di atti amministrativi e dei prodotti delle attività collegiali, dei gruppi di lavoro e della stessa attività didattica;</w:t>
      </w:r>
    </w:p>
    <w:p w:rsidR="004630D6" w:rsidRDefault="00BF1DFC">
      <w:pPr>
        <w:pStyle w:val="Paragrafoelenco"/>
        <w:numPr>
          <w:ilvl w:val="0"/>
          <w:numId w:val="6"/>
        </w:numPr>
        <w:spacing w:after="120"/>
        <w:jc w:val="both"/>
      </w:pPr>
      <w:r>
        <w:rPr>
          <w:rFonts w:ascii="Verdana" w:hAnsi="Verdana" w:cs="Times New Roman"/>
          <w:sz w:val="20"/>
          <w:szCs w:val="20"/>
        </w:rPr>
        <w:t>attività di alfabetizzazione digitale rivolte alle alunne e agli alunni dell’Istitut</w:t>
      </w:r>
      <w:r>
        <w:rPr>
          <w:rFonts w:ascii="Verdana" w:hAnsi="Verdana" w:cs="Times New Roman"/>
          <w:sz w:val="20"/>
          <w:szCs w:val="20"/>
        </w:rPr>
        <w:t>o comprensivo,  finalizzate all’acquisizione delle abilità di base per l’utilizzo degli strumenti digitali.</w:t>
      </w:r>
    </w:p>
    <w:p w:rsidR="004630D6" w:rsidRDefault="004630D6">
      <w:pPr>
        <w:pStyle w:val="Paragrafoelenco"/>
        <w:spacing w:after="120"/>
        <w:ind w:left="1004"/>
        <w:jc w:val="both"/>
        <w:rPr>
          <w:rFonts w:ascii="Verdana" w:hAnsi="Verdana" w:cs="Times New Roman"/>
          <w:b/>
          <w:bCs/>
          <w:sz w:val="20"/>
          <w:szCs w:val="20"/>
        </w:rPr>
      </w:pPr>
    </w:p>
    <w:p w:rsidR="004630D6" w:rsidRDefault="00BF1DFC">
      <w:pPr>
        <w:pStyle w:val="ArtX"/>
      </w:pPr>
      <w:r>
        <w:t>Art 4</w:t>
      </w:r>
    </w:p>
    <w:p w:rsidR="004630D6" w:rsidRDefault="00BF1DFC">
      <w:pPr>
        <w:pStyle w:val="Nomearticolo"/>
      </w:pPr>
      <w:r>
        <w:t>(Modalità di apprendimento e pratiche didattiche in DDI)</w:t>
      </w:r>
    </w:p>
    <w:p w:rsidR="004630D6" w:rsidRDefault="00BF1DFC">
      <w:pPr>
        <w:pStyle w:val="NormaleWeb"/>
        <w:spacing w:beforeAutospacing="0" w:after="120"/>
        <w:ind w:firstLine="284"/>
        <w:jc w:val="both"/>
      </w:pPr>
      <w:r>
        <w:rPr>
          <w:rFonts w:ascii="Verdana" w:eastAsiaTheme="minorEastAsia" w:hAnsi="Verdana"/>
          <w:sz w:val="20"/>
          <w:szCs w:val="20"/>
        </w:rPr>
        <w:t>1. I</w:t>
      </w:r>
      <w:r>
        <w:rPr>
          <w:rFonts w:ascii="Verdana" w:hAnsi="Verdana"/>
          <w:sz w:val="20"/>
          <w:szCs w:val="20"/>
        </w:rPr>
        <w:t xml:space="preserve">l ruolo del docente è quello di accompagnare e sostenere </w:t>
      </w:r>
      <w:r>
        <w:rPr>
          <w:rFonts w:ascii="Verdana" w:hAnsi="Verdana"/>
          <w:sz w:val="20"/>
          <w:szCs w:val="20"/>
        </w:rPr>
        <w:t>l’apprendimento. La/il docente è chiamata/o a presentare il contenuto su cui intende lavorare, dandogli senso, anche in  ragione del grado di maturità dei discenti, narrandolo in prima persona, impegnandosi a ideare le forme migliori affinché gli alunni po</w:t>
      </w:r>
      <w:r>
        <w:rPr>
          <w:rFonts w:ascii="Verdana" w:hAnsi="Verdana"/>
          <w:sz w:val="20"/>
          <w:szCs w:val="20"/>
        </w:rPr>
        <w:t>ssano - partendo dalle proprie competenze - costruire significati e nuove conoscenze. Apprendere significa cambiare, strutturare nuovi modi di guardare alle cose e di agire. Fare didattica a distanza richiede un impegno diverso e assolutamente non inferior</w:t>
      </w:r>
      <w:r>
        <w:rPr>
          <w:rFonts w:ascii="Verdana" w:hAnsi="Verdana"/>
          <w:sz w:val="20"/>
          <w:szCs w:val="20"/>
        </w:rPr>
        <w:t>e a quello in presenza, che tenga in evidenza i seguenti aspetti:</w:t>
      </w:r>
    </w:p>
    <w:p w:rsidR="004630D6" w:rsidRDefault="00BF1DFC">
      <w:pPr>
        <w:pStyle w:val="NormaleWeb"/>
        <w:numPr>
          <w:ilvl w:val="0"/>
          <w:numId w:val="10"/>
        </w:numPr>
        <w:spacing w:beforeAutospacing="0" w:after="0"/>
      </w:pPr>
      <w:r>
        <w:rPr>
          <w:rFonts w:ascii="Verdana" w:hAnsi="Verdana"/>
          <w:sz w:val="20"/>
          <w:szCs w:val="20"/>
        </w:rPr>
        <w:t>partecipazione</w:t>
      </w:r>
    </w:p>
    <w:p w:rsidR="004630D6" w:rsidRDefault="00BF1DFC">
      <w:pPr>
        <w:pStyle w:val="NormaleWeb"/>
        <w:numPr>
          <w:ilvl w:val="0"/>
          <w:numId w:val="10"/>
        </w:numPr>
        <w:spacing w:beforeAutospacing="0" w:after="0"/>
      </w:pPr>
      <w:r>
        <w:rPr>
          <w:rFonts w:ascii="Verdana" w:hAnsi="Verdana"/>
          <w:sz w:val="20"/>
          <w:szCs w:val="20"/>
        </w:rPr>
        <w:t>scelte degli strumenti</w:t>
      </w:r>
    </w:p>
    <w:p w:rsidR="004630D6" w:rsidRDefault="00BF1DFC">
      <w:pPr>
        <w:pStyle w:val="NormaleWeb"/>
        <w:numPr>
          <w:ilvl w:val="0"/>
          <w:numId w:val="10"/>
        </w:numPr>
        <w:spacing w:beforeAutospacing="0" w:after="0"/>
      </w:pPr>
      <w:r>
        <w:rPr>
          <w:rFonts w:ascii="Verdana" w:hAnsi="Verdana"/>
          <w:sz w:val="20"/>
          <w:szCs w:val="20"/>
        </w:rPr>
        <w:t>accessibilità</w:t>
      </w:r>
    </w:p>
    <w:p w:rsidR="004630D6" w:rsidRDefault="00BF1DFC">
      <w:pPr>
        <w:pStyle w:val="NormaleWeb"/>
        <w:numPr>
          <w:ilvl w:val="0"/>
          <w:numId w:val="10"/>
        </w:numPr>
        <w:spacing w:beforeAutospacing="0" w:after="0"/>
      </w:pPr>
      <w:r>
        <w:rPr>
          <w:rFonts w:ascii="Verdana" w:hAnsi="Verdana"/>
          <w:sz w:val="20"/>
          <w:szCs w:val="20"/>
        </w:rPr>
        <w:t>definizione dell’obiettivo formativo</w:t>
      </w:r>
    </w:p>
    <w:p w:rsidR="004630D6" w:rsidRDefault="00BF1DFC">
      <w:pPr>
        <w:pStyle w:val="NormaleWeb"/>
        <w:numPr>
          <w:ilvl w:val="0"/>
          <w:numId w:val="10"/>
        </w:numPr>
        <w:spacing w:beforeAutospacing="0" w:after="0"/>
      </w:pPr>
      <w:r>
        <w:rPr>
          <w:rFonts w:ascii="Verdana" w:hAnsi="Verdana"/>
          <w:sz w:val="20"/>
          <w:szCs w:val="20"/>
        </w:rPr>
        <w:t>modalità didattiche</w:t>
      </w:r>
    </w:p>
    <w:p w:rsidR="004630D6" w:rsidRDefault="00BF1DFC">
      <w:pPr>
        <w:pStyle w:val="NormaleWeb"/>
        <w:numPr>
          <w:ilvl w:val="0"/>
          <w:numId w:val="10"/>
        </w:numPr>
        <w:spacing w:beforeAutospacing="0" w:after="0"/>
      </w:pPr>
      <w:r>
        <w:rPr>
          <w:rFonts w:ascii="Verdana" w:hAnsi="Verdana"/>
          <w:sz w:val="20"/>
          <w:szCs w:val="20"/>
        </w:rPr>
        <w:t xml:space="preserve">esposizioni </w:t>
      </w:r>
      <w:r>
        <w:rPr>
          <w:rFonts w:ascii="Verdana" w:hAnsi="Verdana"/>
          <w:i/>
          <w:iCs/>
          <w:sz w:val="20"/>
          <w:szCs w:val="20"/>
        </w:rPr>
        <w:t>online</w:t>
      </w:r>
    </w:p>
    <w:p w:rsidR="004630D6" w:rsidRDefault="00BF1DFC">
      <w:pPr>
        <w:pStyle w:val="NormaleWeb"/>
        <w:numPr>
          <w:ilvl w:val="0"/>
          <w:numId w:val="10"/>
        </w:numPr>
        <w:spacing w:beforeAutospacing="0" w:after="0"/>
      </w:pPr>
      <w:r>
        <w:rPr>
          <w:rFonts w:ascii="Verdana" w:hAnsi="Verdana"/>
          <w:sz w:val="20"/>
          <w:szCs w:val="20"/>
        </w:rPr>
        <w:t xml:space="preserve">discussione </w:t>
      </w:r>
      <w:r>
        <w:rPr>
          <w:rFonts w:ascii="Verdana" w:hAnsi="Verdana"/>
          <w:i/>
          <w:iCs/>
          <w:sz w:val="20"/>
          <w:szCs w:val="20"/>
        </w:rPr>
        <w:t>online</w:t>
      </w:r>
    </w:p>
    <w:p w:rsidR="004630D6" w:rsidRDefault="004630D6">
      <w:pPr>
        <w:pStyle w:val="NormaleWeb"/>
        <w:spacing w:beforeAutospacing="0" w:after="120"/>
        <w:rPr>
          <w:rFonts w:ascii="Verdana" w:hAnsi="Verdana"/>
          <w:sz w:val="20"/>
          <w:szCs w:val="20"/>
        </w:rPr>
      </w:pPr>
    </w:p>
    <w:p w:rsidR="004630D6" w:rsidRDefault="00BF1DFC">
      <w:pPr>
        <w:pStyle w:val="NormaleWeb"/>
        <w:spacing w:beforeAutospacing="0" w:after="120"/>
        <w:rPr>
          <w:rFonts w:ascii="Verdana" w:hAnsi="Verdana"/>
          <w:sz w:val="20"/>
          <w:szCs w:val="20"/>
        </w:rPr>
      </w:pPr>
      <w:r>
        <w:rPr>
          <w:rFonts w:ascii="Verdana" w:hAnsi="Verdana"/>
          <w:sz w:val="20"/>
          <w:szCs w:val="20"/>
        </w:rPr>
        <w:t>a. Partecipazione</w:t>
      </w:r>
    </w:p>
    <w:p w:rsidR="004630D6" w:rsidRDefault="00BF1DFC">
      <w:pPr>
        <w:pStyle w:val="NormaleWeb"/>
        <w:spacing w:beforeAutospacing="0" w:after="120"/>
        <w:jc w:val="both"/>
        <w:rPr>
          <w:rFonts w:ascii="Verdana" w:hAnsi="Verdana"/>
          <w:sz w:val="20"/>
          <w:szCs w:val="20"/>
        </w:rPr>
      </w:pPr>
      <w:r>
        <w:rPr>
          <w:rFonts w:ascii="Verdana" w:hAnsi="Verdana"/>
          <w:sz w:val="20"/>
          <w:szCs w:val="20"/>
        </w:rPr>
        <w:lastRenderedPageBreak/>
        <w:t xml:space="preserve">In linea </w:t>
      </w:r>
      <w:r>
        <w:rPr>
          <w:rFonts w:ascii="Verdana" w:hAnsi="Verdana"/>
          <w:sz w:val="20"/>
          <w:szCs w:val="20"/>
        </w:rPr>
        <w:t>generale, ma ancora di più quando viene sospesa la possibilità di frequentare, la scuola ha il compito di non far perdere la continuità nelle relazioni e nei percorsi tra gli allievi e con la/il docente.</w:t>
      </w:r>
    </w:p>
    <w:p w:rsidR="004630D6" w:rsidRDefault="00BF1DFC">
      <w:pPr>
        <w:pStyle w:val="NormaleWeb"/>
        <w:spacing w:beforeAutospacing="0" w:after="120"/>
        <w:jc w:val="both"/>
      </w:pPr>
      <w:r>
        <w:rPr>
          <w:rFonts w:ascii="Verdana" w:hAnsi="Verdana"/>
          <w:sz w:val="20"/>
          <w:szCs w:val="20"/>
        </w:rPr>
        <w:t>I docenti, a livello di Collegio, sono tenuti a racc</w:t>
      </w:r>
      <w:r>
        <w:rPr>
          <w:rFonts w:ascii="Verdana" w:hAnsi="Verdana"/>
          <w:sz w:val="20"/>
          <w:szCs w:val="20"/>
        </w:rPr>
        <w:t>ogliere informazioni sulle dotazioni tecnologiche (collegamento Internet, strumenti digitali ecc.) delle famiglie, prima di iniziare la DDI. Le situazioni potrebbero essere molteplici: indisponibilità di una connessione ad Internet o disponibilità limitata</w:t>
      </w:r>
      <w:r>
        <w:rPr>
          <w:rFonts w:ascii="Verdana" w:hAnsi="Verdana"/>
          <w:sz w:val="20"/>
          <w:szCs w:val="20"/>
        </w:rPr>
        <w:t xml:space="preserve"> di </w:t>
      </w:r>
      <w:r>
        <w:rPr>
          <w:rFonts w:ascii="Verdana" w:hAnsi="Verdana"/>
          <w:i/>
          <w:iCs/>
          <w:sz w:val="20"/>
          <w:szCs w:val="20"/>
        </w:rPr>
        <w:t>giga</w:t>
      </w:r>
      <w:r>
        <w:rPr>
          <w:rFonts w:ascii="Verdana" w:hAnsi="Verdana"/>
          <w:sz w:val="20"/>
          <w:szCs w:val="20"/>
        </w:rPr>
        <w:t>, mancanza di dispositivi adeguati, assenza di adeguata confidenza con le tecnologie da parte degli alunni. Conoscere le specificità della situazione porta a compiere scelte diverse riguardanti le tecnologie da adottare,i metodi di lavoro e le rich</w:t>
      </w:r>
      <w:r>
        <w:rPr>
          <w:rFonts w:ascii="Verdana" w:hAnsi="Verdana"/>
          <w:sz w:val="20"/>
          <w:szCs w:val="20"/>
        </w:rPr>
        <w:t>ieste nei confronti degli studenti.</w:t>
      </w:r>
    </w:p>
    <w:p w:rsidR="004630D6" w:rsidRDefault="00BF1DFC">
      <w:pPr>
        <w:pStyle w:val="NormaleWeb"/>
        <w:spacing w:beforeAutospacing="0" w:after="120"/>
        <w:jc w:val="both"/>
      </w:pPr>
      <w:r>
        <w:rPr>
          <w:rFonts w:ascii="Verdana" w:hAnsi="Verdana"/>
          <w:sz w:val="20"/>
          <w:szCs w:val="20"/>
        </w:rPr>
        <w:t xml:space="preserve">Avviare corsi </w:t>
      </w:r>
      <w:r>
        <w:rPr>
          <w:rFonts w:ascii="Verdana" w:hAnsi="Verdana"/>
          <w:i/>
          <w:iCs/>
          <w:sz w:val="20"/>
          <w:szCs w:val="20"/>
        </w:rPr>
        <w:t>online</w:t>
      </w:r>
      <w:r>
        <w:rPr>
          <w:rFonts w:ascii="Verdana" w:hAnsi="Verdana"/>
          <w:sz w:val="20"/>
          <w:szCs w:val="20"/>
        </w:rPr>
        <w:t xml:space="preserve">, soprattutto in condizioni di </w:t>
      </w:r>
      <w:r>
        <w:rPr>
          <w:rFonts w:ascii="Verdana" w:hAnsi="Verdana"/>
          <w:i/>
          <w:iCs/>
          <w:sz w:val="20"/>
          <w:szCs w:val="20"/>
        </w:rPr>
        <w:t>lockdown</w:t>
      </w:r>
      <w:r>
        <w:rPr>
          <w:rFonts w:ascii="Verdana" w:hAnsi="Verdana"/>
          <w:sz w:val="20"/>
          <w:szCs w:val="20"/>
        </w:rPr>
        <w:t>, è anche un modo per garantire che la comunità scolastica viva, comunichi e si senta partecipe. Per questo non è pensabile, nell’allestire queste esperienze, li</w:t>
      </w:r>
      <w:r>
        <w:rPr>
          <w:rFonts w:ascii="Verdana" w:hAnsi="Verdana"/>
          <w:sz w:val="20"/>
          <w:szCs w:val="20"/>
        </w:rPr>
        <w:t>mitarsi al programma e all’erogazione di contenuti, ma occorre predisporre canali attraverso i quali gli studenti possano comunicare con la/il docente e tra loro, supportandosi vicendevolmente e condividendo dubbi, ansie e difficoltà.</w:t>
      </w:r>
    </w:p>
    <w:p w:rsidR="004630D6" w:rsidRDefault="00BF1DFC">
      <w:pPr>
        <w:pStyle w:val="NormaleWeb"/>
        <w:spacing w:beforeAutospacing="0" w:after="120"/>
        <w:jc w:val="both"/>
        <w:rPr>
          <w:rFonts w:ascii="Verdana" w:hAnsi="Verdana"/>
          <w:sz w:val="20"/>
          <w:szCs w:val="20"/>
        </w:rPr>
      </w:pPr>
      <w:r>
        <w:rPr>
          <w:rFonts w:ascii="Verdana" w:hAnsi="Verdana"/>
          <w:sz w:val="20"/>
          <w:szCs w:val="20"/>
        </w:rPr>
        <w:t>Lavorare a distanza r</w:t>
      </w:r>
      <w:r>
        <w:rPr>
          <w:rFonts w:ascii="Verdana" w:hAnsi="Verdana"/>
          <w:sz w:val="20"/>
          <w:szCs w:val="20"/>
        </w:rPr>
        <w:t xml:space="preserve">ichiede una maggiore autonomia e autoregolazione e pertanto è necessario lavorare sulla motivazione e supportare il lavoro dello alunno. Al termine di una nuova eventuale situazione emergenziale sarà necessario, rientrando in classe, prevedere attività di </w:t>
      </w:r>
      <w:r>
        <w:rPr>
          <w:rFonts w:ascii="Verdana" w:hAnsi="Verdana"/>
          <w:sz w:val="20"/>
          <w:szCs w:val="20"/>
        </w:rPr>
        <w:t>consolidamento e recupero dei temi affrontati al fine di garantire un opportuno riallineamento dell’intero gruppo classe.</w:t>
      </w:r>
    </w:p>
    <w:p w:rsidR="004630D6" w:rsidRDefault="00BF1DFC">
      <w:pPr>
        <w:pStyle w:val="NormaleWeb"/>
        <w:spacing w:beforeAutospacing="0" w:after="120"/>
        <w:rPr>
          <w:rFonts w:ascii="Verdana" w:hAnsi="Verdana"/>
          <w:sz w:val="20"/>
          <w:szCs w:val="20"/>
        </w:rPr>
      </w:pPr>
      <w:r>
        <w:rPr>
          <w:rFonts w:ascii="Verdana" w:hAnsi="Verdana"/>
          <w:sz w:val="20"/>
          <w:szCs w:val="20"/>
        </w:rPr>
        <w:t>b. Scelta degli strumenti</w:t>
      </w:r>
    </w:p>
    <w:p w:rsidR="004630D6" w:rsidRDefault="00BF1DFC">
      <w:pPr>
        <w:pStyle w:val="NormaleWeb"/>
        <w:spacing w:beforeAutospacing="0" w:after="120"/>
        <w:jc w:val="both"/>
      </w:pPr>
      <w:r>
        <w:rPr>
          <w:rFonts w:ascii="Verdana" w:hAnsi="Verdana"/>
          <w:sz w:val="20"/>
          <w:szCs w:val="20"/>
        </w:rPr>
        <w:t xml:space="preserve">Il lavoro preliminare prevede la scelta degli strumenti di lavoro, ovvero degli ambienti </w:t>
      </w:r>
      <w:r>
        <w:rPr>
          <w:rFonts w:ascii="Verdana" w:hAnsi="Verdana"/>
          <w:i/>
          <w:iCs/>
          <w:sz w:val="20"/>
          <w:szCs w:val="20"/>
        </w:rPr>
        <w:t>online</w:t>
      </w:r>
      <w:r>
        <w:rPr>
          <w:rFonts w:ascii="Verdana" w:hAnsi="Verdana"/>
          <w:sz w:val="20"/>
          <w:szCs w:val="20"/>
        </w:rPr>
        <w:t xml:space="preserve"> che verranno</w:t>
      </w:r>
      <w:r>
        <w:rPr>
          <w:rFonts w:ascii="Verdana" w:hAnsi="Verdana"/>
          <w:sz w:val="20"/>
          <w:szCs w:val="20"/>
        </w:rPr>
        <w:t xml:space="preserve"> utilizzati. Il Collegio docenti individua gli strumenti idonei per inserire le informazioni, per condividere file e risorse, per gestire le lezioni </w:t>
      </w:r>
      <w:r>
        <w:rPr>
          <w:rFonts w:ascii="Verdana" w:hAnsi="Verdana"/>
          <w:i/>
          <w:iCs/>
          <w:sz w:val="20"/>
          <w:szCs w:val="20"/>
        </w:rPr>
        <w:t>online</w:t>
      </w:r>
      <w:r>
        <w:rPr>
          <w:rFonts w:ascii="Verdana" w:hAnsi="Verdana"/>
          <w:sz w:val="20"/>
          <w:szCs w:val="20"/>
        </w:rPr>
        <w:t xml:space="preserve"> o registrate, per far discutere e interagire i componenti della classe. L’art. 6 del presente Regola</w:t>
      </w:r>
      <w:r>
        <w:rPr>
          <w:rFonts w:ascii="Verdana" w:hAnsi="Verdana"/>
          <w:sz w:val="20"/>
          <w:szCs w:val="20"/>
        </w:rPr>
        <w:t>mento definisce gli strumenti in uso nell’Istituto comprensivo.</w:t>
      </w:r>
    </w:p>
    <w:p w:rsidR="004630D6" w:rsidRDefault="00BF1DFC">
      <w:pPr>
        <w:pStyle w:val="NormaleWeb"/>
        <w:spacing w:beforeAutospacing="0" w:after="120"/>
        <w:rPr>
          <w:rFonts w:ascii="Verdana" w:hAnsi="Verdana"/>
          <w:sz w:val="20"/>
          <w:szCs w:val="20"/>
        </w:rPr>
      </w:pPr>
      <w:r>
        <w:rPr>
          <w:rFonts w:ascii="Verdana" w:hAnsi="Verdana"/>
          <w:sz w:val="20"/>
          <w:szCs w:val="20"/>
        </w:rPr>
        <w:t>c. Accessibilità</w:t>
      </w:r>
    </w:p>
    <w:p w:rsidR="004630D6" w:rsidRDefault="00BF1DFC">
      <w:pPr>
        <w:pStyle w:val="NormaleWeb"/>
        <w:spacing w:beforeAutospacing="0" w:after="120"/>
        <w:jc w:val="both"/>
        <w:rPr>
          <w:rFonts w:ascii="Verdana" w:hAnsi="Verdana"/>
          <w:sz w:val="20"/>
          <w:szCs w:val="20"/>
        </w:rPr>
      </w:pPr>
      <w:r>
        <w:rPr>
          <w:rFonts w:ascii="Verdana" w:hAnsi="Verdana"/>
          <w:sz w:val="20"/>
          <w:szCs w:val="20"/>
        </w:rPr>
        <w:t xml:space="preserve">L’aspetto dell’accessibilità e dei contenuti riguarda non solo la qualità delle risorse che si caricano sul web quanto anche le modalità di accesso agli stessi da parte degli </w:t>
      </w:r>
      <w:r>
        <w:rPr>
          <w:rFonts w:ascii="Verdana" w:hAnsi="Verdana"/>
          <w:sz w:val="20"/>
          <w:szCs w:val="20"/>
        </w:rPr>
        <w:t xml:space="preserve">utenti. In alcuni casi, gli alunni possono accedere esclusivamente tramite dispositivi mobili e quindi con una connessione lenta, non di banda larga e quindi con una visualizzazione differente. In fase di creazione dei contenuti, va tenuto conto di questo </w:t>
      </w:r>
      <w:r>
        <w:rPr>
          <w:rFonts w:ascii="Verdana" w:hAnsi="Verdana"/>
          <w:sz w:val="20"/>
          <w:szCs w:val="20"/>
        </w:rPr>
        <w:t>importante aspetto e oltre a tenere presenti le linee guida dell’AGID, in linea di principio, si può cercare di creare contenuti “snelli” e che quindi risultino semplici da visualizzare da qualsiasi dispositivo. Particolare attenzione deve essere posta all</w:t>
      </w:r>
      <w:r>
        <w:rPr>
          <w:rFonts w:ascii="Verdana" w:hAnsi="Verdana"/>
          <w:sz w:val="20"/>
          <w:szCs w:val="20"/>
        </w:rPr>
        <w:t xml:space="preserve">a preparazione di materiali di supporto efficaci con font di grandezza leggibile, colori ben contrastati per evitare problemi di fruizione anche con gli studenti diversamente abili. Per la stessa ragione, si potrebbero preferire video brevi (5-6 minuti al </w:t>
      </w:r>
      <w:r>
        <w:rPr>
          <w:rFonts w:ascii="Verdana" w:hAnsi="Verdana"/>
          <w:sz w:val="20"/>
          <w:szCs w:val="20"/>
        </w:rPr>
        <w:t>massimo) o comunque suddivisi in parti.</w:t>
      </w:r>
    </w:p>
    <w:p w:rsidR="004630D6" w:rsidRDefault="00BF1DFC">
      <w:pPr>
        <w:pStyle w:val="NormaleWeb"/>
        <w:spacing w:beforeAutospacing="0" w:after="120"/>
        <w:rPr>
          <w:rFonts w:ascii="Verdana" w:hAnsi="Verdana"/>
          <w:sz w:val="20"/>
          <w:szCs w:val="20"/>
        </w:rPr>
      </w:pPr>
      <w:r>
        <w:rPr>
          <w:rFonts w:ascii="Verdana" w:hAnsi="Verdana"/>
          <w:sz w:val="20"/>
          <w:szCs w:val="20"/>
        </w:rPr>
        <w:t>d. Definire l’obiettivo formativo</w:t>
      </w:r>
    </w:p>
    <w:p w:rsidR="004630D6" w:rsidRDefault="00BF1DFC">
      <w:pPr>
        <w:pStyle w:val="NormaleWeb"/>
        <w:spacing w:beforeAutospacing="0" w:after="120"/>
        <w:jc w:val="both"/>
      </w:pPr>
      <w:r>
        <w:rPr>
          <w:rFonts w:ascii="Verdana" w:hAnsi="Verdana"/>
          <w:sz w:val="20"/>
          <w:szCs w:val="20"/>
        </w:rPr>
        <w:t>I docenti definiscono e chiariscono bene qual è l’obiettivo formativo atteso ovvero definiscono cosa ci si aspetta che gli alunni debbano aver acquisito al termine del loro lavoro. N</w:t>
      </w:r>
      <w:r>
        <w:rPr>
          <w:rFonts w:ascii="Verdana" w:hAnsi="Verdana"/>
          <w:sz w:val="20"/>
          <w:szCs w:val="20"/>
        </w:rPr>
        <w:t>ella didattica a distanza, più che in quella in presenza, è importante esplicitare con chiarezza gli obiettivi che si intendono raggiungere, dando indicazioni su quello che c’è da fare, le risorse da consultare, i lavori da svolgere e quali azioni gli alun</w:t>
      </w:r>
      <w:r>
        <w:rPr>
          <w:rFonts w:ascii="Verdana" w:hAnsi="Verdana"/>
          <w:sz w:val="20"/>
          <w:szCs w:val="20"/>
        </w:rPr>
        <w:t>ni devono compiere per portare a termine il loro lavoro. L’esplicitazione dell’obiettivo è preferibile avvenga anche attraverso una breve comunicazione testuale.</w:t>
      </w:r>
    </w:p>
    <w:p w:rsidR="004630D6" w:rsidRDefault="00BF1DFC">
      <w:pPr>
        <w:pStyle w:val="NormaleWeb"/>
        <w:spacing w:beforeAutospacing="0" w:after="120"/>
        <w:rPr>
          <w:rFonts w:ascii="Verdana" w:hAnsi="Verdana"/>
          <w:sz w:val="20"/>
          <w:szCs w:val="20"/>
        </w:rPr>
      </w:pPr>
      <w:r>
        <w:rPr>
          <w:rFonts w:ascii="Verdana" w:hAnsi="Verdana"/>
          <w:sz w:val="20"/>
          <w:szCs w:val="20"/>
        </w:rPr>
        <w:t>e. Modalità didattiche</w:t>
      </w:r>
    </w:p>
    <w:p w:rsidR="004630D6" w:rsidRDefault="00BF1DFC">
      <w:pPr>
        <w:pStyle w:val="NormaleWeb"/>
        <w:spacing w:beforeAutospacing="0" w:after="120"/>
        <w:jc w:val="both"/>
        <w:rPr>
          <w:rFonts w:ascii="Verdana" w:hAnsi="Verdana"/>
          <w:sz w:val="20"/>
          <w:szCs w:val="20"/>
        </w:rPr>
      </w:pPr>
      <w:r>
        <w:rPr>
          <w:rFonts w:ascii="Verdana" w:hAnsi="Verdana"/>
          <w:sz w:val="20"/>
          <w:szCs w:val="20"/>
        </w:rPr>
        <w:lastRenderedPageBreak/>
        <w:t xml:space="preserve">Le modalità di lavoro </w:t>
      </w:r>
      <w:r>
        <w:rPr>
          <w:rFonts w:ascii="Verdana" w:hAnsi="Verdana"/>
          <w:i/>
          <w:sz w:val="20"/>
          <w:szCs w:val="20"/>
        </w:rPr>
        <w:t>online</w:t>
      </w:r>
      <w:r>
        <w:rPr>
          <w:rFonts w:ascii="Verdana" w:hAnsi="Verdana"/>
          <w:sz w:val="20"/>
          <w:szCs w:val="20"/>
        </w:rPr>
        <w:t xml:space="preserve"> che l’Istituto comprensivo adotta sono sia</w:t>
      </w:r>
      <w:r>
        <w:rPr>
          <w:rFonts w:ascii="Verdana" w:hAnsi="Verdana"/>
          <w:sz w:val="20"/>
          <w:szCs w:val="20"/>
        </w:rPr>
        <w:t xml:space="preserve"> di didattica erogativa, sia di didattica interattiva. Si tratta di modalità che differenziano il lavoro anche a scuola, in presenza. Da una parte abbiamo la lezione frontale (o la classica spiegazione), dall’altra esperienze in cui gli alunni apprendono i</w:t>
      </w:r>
      <w:r>
        <w:rPr>
          <w:rFonts w:ascii="Verdana" w:hAnsi="Verdana"/>
          <w:sz w:val="20"/>
          <w:szCs w:val="20"/>
        </w:rPr>
        <w:t>ndividualmente, o più spesso in gruppo, lavorando attorno a progetti, discutendo soluzioni, sperimentando. Qualsiasi modalità si decida di attuare, in particolare per quanto riguarda la didattica erogativa, è importante avere presente che la didattica a di</w:t>
      </w:r>
      <w:r>
        <w:rPr>
          <w:rFonts w:ascii="Verdana" w:hAnsi="Verdana"/>
          <w:sz w:val="20"/>
          <w:szCs w:val="20"/>
        </w:rPr>
        <w:t xml:space="preserve">stanza richiede tempi diversi. Una lezione videoregistrata non dovrebbe superare i quindici - venti minuti. Le attività interattive </w:t>
      </w:r>
      <w:r>
        <w:rPr>
          <w:rFonts w:ascii="Verdana" w:hAnsi="Verdana"/>
          <w:i/>
          <w:sz w:val="20"/>
          <w:szCs w:val="20"/>
        </w:rPr>
        <w:t>online</w:t>
      </w:r>
      <w:r>
        <w:rPr>
          <w:rFonts w:ascii="Verdana" w:hAnsi="Verdana"/>
          <w:sz w:val="20"/>
          <w:szCs w:val="20"/>
        </w:rPr>
        <w:t>, viceversa, richiedono tempi distesi e un lavoro organizzativo adegua</w:t>
      </w:r>
      <w:r>
        <w:rPr>
          <w:rFonts w:ascii="Arial" w:hAnsi="Arial" w:cs="Arial"/>
          <w:sz w:val="20"/>
          <w:szCs w:val="20"/>
        </w:rPr>
        <w:t>​</w:t>
      </w:r>
      <w:r>
        <w:rPr>
          <w:rFonts w:ascii="Verdana" w:hAnsi="Verdana"/>
          <w:sz w:val="20"/>
          <w:szCs w:val="20"/>
        </w:rPr>
        <w:t>to. All</w:t>
      </w:r>
      <w:r>
        <w:rPr>
          <w:rFonts w:ascii="Verdana" w:hAnsi="Verdana" w:cs="Verdana"/>
          <w:sz w:val="20"/>
          <w:szCs w:val="20"/>
        </w:rPr>
        <w:t>’</w:t>
      </w:r>
      <w:r>
        <w:rPr>
          <w:rFonts w:ascii="Verdana" w:hAnsi="Verdana"/>
          <w:sz w:val="20"/>
          <w:szCs w:val="20"/>
        </w:rPr>
        <w:t xml:space="preserve">interno della piattaforma </w:t>
      </w:r>
      <w:r>
        <w:rPr>
          <w:rFonts w:ascii="Verdana" w:hAnsi="Verdana"/>
          <w:i/>
          <w:sz w:val="20"/>
          <w:szCs w:val="20"/>
        </w:rPr>
        <w:t>online</w:t>
      </w:r>
      <w:r>
        <w:rPr>
          <w:rFonts w:ascii="Verdana" w:hAnsi="Verdana"/>
          <w:sz w:val="20"/>
          <w:szCs w:val="20"/>
        </w:rPr>
        <w:t xml:space="preserve"> potran</w:t>
      </w:r>
      <w:r>
        <w:rPr>
          <w:rFonts w:ascii="Verdana" w:hAnsi="Verdana"/>
          <w:sz w:val="20"/>
          <w:szCs w:val="20"/>
        </w:rPr>
        <w:t>no comunque convivere esperienze erogative e momenti di approfondimento interattivi.</w:t>
      </w:r>
    </w:p>
    <w:p w:rsidR="004630D6" w:rsidRDefault="00BF1DFC">
      <w:pPr>
        <w:pStyle w:val="NormaleWeb"/>
        <w:spacing w:beforeAutospacing="0" w:after="120"/>
        <w:rPr>
          <w:rFonts w:ascii="Verdana" w:hAnsi="Verdana"/>
          <w:sz w:val="20"/>
          <w:szCs w:val="20"/>
        </w:rPr>
      </w:pPr>
      <w:r>
        <w:rPr>
          <w:rFonts w:ascii="Verdana" w:hAnsi="Verdana"/>
          <w:sz w:val="20"/>
          <w:szCs w:val="20"/>
        </w:rPr>
        <w:t xml:space="preserve">f. Esposizioni </w:t>
      </w:r>
      <w:r>
        <w:rPr>
          <w:rFonts w:ascii="Verdana" w:hAnsi="Verdana"/>
          <w:i/>
          <w:sz w:val="20"/>
          <w:szCs w:val="20"/>
        </w:rPr>
        <w:t>online</w:t>
      </w:r>
    </w:p>
    <w:p w:rsidR="004630D6" w:rsidRDefault="00BF1DFC">
      <w:pPr>
        <w:pStyle w:val="NormaleWeb"/>
        <w:spacing w:beforeAutospacing="0" w:after="120"/>
        <w:jc w:val="both"/>
      </w:pPr>
      <w:r>
        <w:rPr>
          <w:rFonts w:ascii="Verdana" w:hAnsi="Verdana"/>
          <w:sz w:val="20"/>
          <w:szCs w:val="20"/>
        </w:rPr>
        <w:t>Ogni nuovo argomento, prevede tipicamente una “spiegazione” da parte del docente. Può trattarsi di una breve introduzione o di una vera e propria lez</w:t>
      </w:r>
      <w:r>
        <w:rPr>
          <w:rFonts w:ascii="Verdana" w:hAnsi="Verdana"/>
          <w:sz w:val="20"/>
          <w:szCs w:val="20"/>
        </w:rPr>
        <w:t xml:space="preserve">ione frontale nel corso della quale la/il docente illustra i contenuti. </w:t>
      </w:r>
      <w:r>
        <w:rPr>
          <w:rFonts w:ascii="Verdana" w:hAnsi="Verdana"/>
          <w:i/>
          <w:sz w:val="20"/>
          <w:szCs w:val="20"/>
        </w:rPr>
        <w:t>Online</w:t>
      </w:r>
      <w:r>
        <w:rPr>
          <w:rFonts w:ascii="Verdana" w:hAnsi="Verdana"/>
          <w:sz w:val="20"/>
          <w:szCs w:val="20"/>
        </w:rPr>
        <w:t xml:space="preserve"> questo può essere fatto in diretta (modalità sincrona) o attraverso registrazioni (modalità asincrona). Nel primo caso la/il docente può dare appuntamento ai propri allievi indi</w:t>
      </w:r>
      <w:r>
        <w:rPr>
          <w:rFonts w:ascii="Verdana" w:hAnsi="Verdana"/>
          <w:sz w:val="20"/>
          <w:szCs w:val="20"/>
        </w:rPr>
        <w:t xml:space="preserve">cando uno degli strumenti che il Collegio dei docenti ha deciso di impiegare. Nel secondo caso, la/il docente mette a disposizione una propria comunicazione audio o video registrata. La diretta richiede che tutti siano connessi allo stesso tempo e che sia </w:t>
      </w:r>
      <w:r>
        <w:rPr>
          <w:rFonts w:ascii="Verdana" w:hAnsi="Verdana"/>
          <w:sz w:val="20"/>
          <w:szCs w:val="20"/>
        </w:rPr>
        <w:t xml:space="preserve">disponibile, per tutti, una buona ampiezza di banda. Il dialogo in diretta richiede, da parte dell’insegnante, capacità di moderazione e coordinamento </w:t>
      </w:r>
      <w:r>
        <w:rPr>
          <w:rFonts w:ascii="Verdana" w:hAnsi="Verdana"/>
          <w:i/>
          <w:iCs/>
          <w:sz w:val="20"/>
          <w:szCs w:val="20"/>
        </w:rPr>
        <w:t>on-line</w:t>
      </w:r>
      <w:r>
        <w:rPr>
          <w:rFonts w:ascii="Verdana" w:hAnsi="Verdana"/>
          <w:sz w:val="20"/>
          <w:szCs w:val="20"/>
        </w:rPr>
        <w:t>. La registrazione consente al docente un tempo maggiore per pensare all’organizzazione dei conten</w:t>
      </w:r>
      <w:r>
        <w:rPr>
          <w:rFonts w:ascii="Verdana" w:hAnsi="Verdana"/>
          <w:sz w:val="20"/>
          <w:szCs w:val="20"/>
        </w:rPr>
        <w:t xml:space="preserve">uti e richiede un’elevata precisione e chiarezza nell’eloquio. Le Lezioni </w:t>
      </w:r>
      <w:r>
        <w:rPr>
          <w:rFonts w:ascii="Verdana" w:hAnsi="Verdana"/>
          <w:i/>
          <w:sz w:val="20"/>
          <w:szCs w:val="20"/>
        </w:rPr>
        <w:t xml:space="preserve">online, </w:t>
      </w:r>
      <w:r>
        <w:rPr>
          <w:rFonts w:ascii="Verdana" w:hAnsi="Verdana"/>
          <w:sz w:val="20"/>
          <w:szCs w:val="20"/>
        </w:rPr>
        <w:t>per essere efficaci,</w:t>
      </w:r>
      <w:r>
        <w:rPr>
          <w:rFonts w:ascii="Verdana" w:hAnsi="Verdana"/>
          <w:sz w:val="20"/>
          <w:szCs w:val="20"/>
        </w:rPr>
        <w:t xml:space="preserve"> devono essere brevi (della durata di circa 15 minuti) ed essere coerenti con il materiale di studio che verrà poi indicato. Tra i diversi strumenti utili</w:t>
      </w:r>
      <w:r>
        <w:rPr>
          <w:rFonts w:ascii="Verdana" w:hAnsi="Verdana"/>
          <w:sz w:val="20"/>
          <w:szCs w:val="20"/>
        </w:rPr>
        <w:t>zzabili nel corso della lezione</w:t>
      </w:r>
      <w:r>
        <w:rPr>
          <w:rFonts w:ascii="Verdana" w:hAnsi="Verdana"/>
          <w:i/>
          <w:iCs/>
          <w:sz w:val="20"/>
          <w:szCs w:val="20"/>
        </w:rPr>
        <w:t xml:space="preserve"> on-line</w:t>
      </w:r>
      <w:r>
        <w:rPr>
          <w:rFonts w:ascii="Verdana" w:hAnsi="Verdana"/>
          <w:sz w:val="20"/>
          <w:szCs w:val="20"/>
        </w:rPr>
        <w:t>, la scelta deve essere subordinata alla competenza del docente e alla fruibilità da parte degli alunni.</w:t>
      </w:r>
    </w:p>
    <w:p w:rsidR="004630D6" w:rsidRDefault="00BF1DFC">
      <w:pPr>
        <w:pStyle w:val="NormaleWeb"/>
        <w:spacing w:beforeAutospacing="0" w:after="120"/>
        <w:rPr>
          <w:rFonts w:ascii="Verdana" w:hAnsi="Verdana"/>
          <w:sz w:val="20"/>
          <w:szCs w:val="20"/>
        </w:rPr>
      </w:pPr>
      <w:r>
        <w:rPr>
          <w:rFonts w:ascii="Verdana" w:hAnsi="Verdana"/>
          <w:sz w:val="20"/>
          <w:szCs w:val="20"/>
        </w:rPr>
        <w:t xml:space="preserve">g. Discussioni </w:t>
      </w:r>
      <w:r>
        <w:rPr>
          <w:rFonts w:ascii="Verdana" w:hAnsi="Verdana"/>
          <w:i/>
          <w:sz w:val="20"/>
          <w:szCs w:val="20"/>
        </w:rPr>
        <w:t>online</w:t>
      </w:r>
    </w:p>
    <w:p w:rsidR="004630D6" w:rsidRDefault="00BF1DFC">
      <w:pPr>
        <w:pStyle w:val="NormaleWeb"/>
        <w:spacing w:beforeAutospacing="0" w:after="120"/>
        <w:jc w:val="both"/>
      </w:pPr>
      <w:r>
        <w:rPr>
          <w:rFonts w:ascii="Verdana" w:hAnsi="Verdana"/>
          <w:sz w:val="20"/>
          <w:szCs w:val="20"/>
        </w:rPr>
        <w:t xml:space="preserve">Necessario sarà l’utilizzo degli strumenti di comunicazione sincrona (come le chat) e asincrona (come i forum) per discutere. Il dialogo è un elemento irrinunciabile di ogni lezione, anche </w:t>
      </w:r>
      <w:r>
        <w:rPr>
          <w:rFonts w:ascii="Verdana" w:hAnsi="Verdana"/>
          <w:i/>
          <w:iCs/>
          <w:sz w:val="20"/>
          <w:szCs w:val="20"/>
        </w:rPr>
        <w:t>on-line</w:t>
      </w:r>
      <w:r>
        <w:rPr>
          <w:rFonts w:ascii="Verdana" w:hAnsi="Verdana"/>
          <w:sz w:val="20"/>
          <w:szCs w:val="20"/>
        </w:rPr>
        <w:t>. Si può discutere prima, durante o dopo la presentazione de</w:t>
      </w:r>
      <w:r>
        <w:rPr>
          <w:rFonts w:ascii="Verdana" w:hAnsi="Verdana"/>
          <w:sz w:val="20"/>
          <w:szCs w:val="20"/>
        </w:rPr>
        <w:t xml:space="preserve">i contenuti, ma il confronto è il perno su cui ruota l’intero processo di apprendimento ed è dunque un momento fondamentale di ogni esperienza scolastica. La/il docente, nel suo ruolo di “tutor </w:t>
      </w:r>
      <w:r>
        <w:rPr>
          <w:rFonts w:ascii="Verdana" w:hAnsi="Verdana"/>
          <w:i/>
          <w:sz w:val="20"/>
          <w:szCs w:val="20"/>
        </w:rPr>
        <w:t>online</w:t>
      </w:r>
      <w:r>
        <w:rPr>
          <w:rFonts w:ascii="Verdana" w:hAnsi="Verdana"/>
          <w:sz w:val="20"/>
          <w:szCs w:val="20"/>
        </w:rPr>
        <w:t>”, svolge diverse funzioni di mediazione dei processi di</w:t>
      </w:r>
      <w:r>
        <w:rPr>
          <w:rFonts w:ascii="Verdana" w:hAnsi="Verdana"/>
          <w:sz w:val="20"/>
          <w:szCs w:val="20"/>
        </w:rPr>
        <w:t xml:space="preserve"> apprendimento: moderare discussioni, intervenire sui contenuti, ricondurre il dibattito all’obiettivo. Non è quindi sufficiente aprire un forum e suggerire agli alunni di discutere sul tema. Nella fase iniziale della discussione, vanno precisati il tema e</w:t>
      </w:r>
      <w:r>
        <w:rPr>
          <w:rFonts w:ascii="Verdana" w:hAnsi="Verdana"/>
          <w:sz w:val="20"/>
          <w:szCs w:val="20"/>
        </w:rPr>
        <w:t xml:space="preserve"> lo scopo della discussione; durante la discussione, occorre favorire la partecipazione di tutti, facendo rispettare le regole. Inoltre, nella comunicazione con gli allievi, la/il docente deve utilizzare tecniche di rispecchiamento, accettare la pluralità </w:t>
      </w:r>
      <w:r>
        <w:rPr>
          <w:rFonts w:ascii="Verdana" w:hAnsi="Verdana"/>
          <w:sz w:val="20"/>
          <w:szCs w:val="20"/>
        </w:rPr>
        <w:t>dei punti di vista, non assumere atteggiamenti giudicanti, incoraggiare la presa di parola. I canali comunicativi utilizzabili sono:</w:t>
      </w:r>
    </w:p>
    <w:p w:rsidR="004630D6" w:rsidRDefault="00BF1DFC">
      <w:pPr>
        <w:pStyle w:val="NormaleWeb"/>
        <w:numPr>
          <w:ilvl w:val="0"/>
          <w:numId w:val="8"/>
        </w:numPr>
        <w:spacing w:beforeAutospacing="0" w:after="0"/>
        <w:ind w:left="714" w:hanging="357"/>
      </w:pPr>
      <w:r>
        <w:rPr>
          <w:rFonts w:ascii="Verdana" w:hAnsi="Verdana"/>
          <w:sz w:val="20"/>
          <w:szCs w:val="20"/>
        </w:rPr>
        <w:t>forum interno alla piattaforma;</w:t>
      </w:r>
    </w:p>
    <w:p w:rsidR="004630D6" w:rsidRDefault="00BF1DFC">
      <w:pPr>
        <w:pStyle w:val="NormaleWeb"/>
        <w:numPr>
          <w:ilvl w:val="0"/>
          <w:numId w:val="8"/>
        </w:numPr>
        <w:spacing w:beforeAutospacing="0" w:after="0"/>
        <w:ind w:left="714" w:hanging="357"/>
      </w:pPr>
      <w:r>
        <w:rPr>
          <w:rFonts w:ascii="Verdana" w:hAnsi="Verdana"/>
          <w:i/>
          <w:iCs/>
          <w:sz w:val="20"/>
          <w:szCs w:val="20"/>
        </w:rPr>
        <w:t>chat</w:t>
      </w:r>
      <w:r>
        <w:rPr>
          <w:rFonts w:ascii="Verdana" w:hAnsi="Verdana"/>
          <w:sz w:val="20"/>
          <w:szCs w:val="20"/>
        </w:rPr>
        <w:t xml:space="preserve"> testuali o audio interne alla piattaforma;</w:t>
      </w:r>
    </w:p>
    <w:p w:rsidR="004630D6" w:rsidRDefault="00BF1DFC">
      <w:pPr>
        <w:pStyle w:val="NormaleWeb"/>
        <w:numPr>
          <w:ilvl w:val="0"/>
          <w:numId w:val="8"/>
        </w:numPr>
        <w:spacing w:beforeAutospacing="0" w:after="0"/>
        <w:ind w:left="714" w:hanging="357"/>
      </w:pPr>
      <w:r>
        <w:rPr>
          <w:rFonts w:ascii="Verdana" w:hAnsi="Verdana"/>
          <w:i/>
          <w:iCs/>
          <w:sz w:val="20"/>
          <w:szCs w:val="20"/>
        </w:rPr>
        <w:t>chat</w:t>
      </w:r>
      <w:r>
        <w:rPr>
          <w:rFonts w:ascii="Verdana" w:hAnsi="Verdana"/>
          <w:sz w:val="20"/>
          <w:szCs w:val="20"/>
        </w:rPr>
        <w:t xml:space="preserve"> vocali esterne;</w:t>
      </w:r>
    </w:p>
    <w:p w:rsidR="004630D6" w:rsidRDefault="00BF1DFC">
      <w:pPr>
        <w:pStyle w:val="NormaleWeb"/>
        <w:numPr>
          <w:ilvl w:val="0"/>
          <w:numId w:val="8"/>
        </w:numPr>
        <w:spacing w:beforeAutospacing="0" w:after="120"/>
      </w:pPr>
      <w:r>
        <w:rPr>
          <w:rFonts w:ascii="Verdana" w:hAnsi="Verdana"/>
          <w:sz w:val="20"/>
          <w:szCs w:val="20"/>
        </w:rPr>
        <w:t xml:space="preserve">canali </w:t>
      </w:r>
      <w:r>
        <w:rPr>
          <w:rFonts w:ascii="Verdana" w:hAnsi="Verdana"/>
          <w:sz w:val="20"/>
          <w:szCs w:val="20"/>
        </w:rPr>
        <w:t>informali per l’interazione.</w:t>
      </w:r>
    </w:p>
    <w:p w:rsidR="004630D6" w:rsidRDefault="00BF1DFC">
      <w:pPr>
        <w:rPr>
          <w:rFonts w:ascii="Verdana" w:hAnsi="Verdana" w:cs="Times New Roman"/>
          <w:b/>
          <w:bCs/>
          <w:sz w:val="20"/>
          <w:szCs w:val="20"/>
        </w:rPr>
      </w:pPr>
      <w:r>
        <w:br w:type="page"/>
      </w:r>
    </w:p>
    <w:p w:rsidR="004630D6" w:rsidRDefault="00BF1DFC">
      <w:pPr>
        <w:pStyle w:val="ArtX"/>
      </w:pPr>
      <w:r>
        <w:lastRenderedPageBreak/>
        <w:t>Art 5</w:t>
      </w:r>
    </w:p>
    <w:p w:rsidR="004630D6" w:rsidRDefault="00BF1DFC">
      <w:pPr>
        <w:pStyle w:val="Nomearticolo"/>
      </w:pPr>
      <w:r>
        <w:t>(La valutazione in DDI)</w:t>
      </w:r>
    </w:p>
    <w:p w:rsidR="004630D6" w:rsidRDefault="00BF1DFC">
      <w:pPr>
        <w:spacing w:after="120"/>
        <w:ind w:firstLine="284"/>
        <w:jc w:val="both"/>
        <w:rPr>
          <w:rFonts w:ascii="Verdana" w:hAnsi="Verdana" w:cs="Times New Roman"/>
          <w:bCs/>
          <w:sz w:val="20"/>
          <w:szCs w:val="20"/>
        </w:rPr>
      </w:pPr>
      <w:r>
        <w:rPr>
          <w:rFonts w:ascii="Verdana" w:hAnsi="Verdana"/>
          <w:color w:val="222222"/>
          <w:sz w:val="21"/>
          <w:szCs w:val="21"/>
          <w:shd w:val="clear" w:color="auto" w:fill="FFFFFF"/>
        </w:rPr>
        <w:t>1. La valutazione, anche in DDI ha il fine di influire in modo positivo nella costruzione dei progetti di ogni singolo alunno, favorendo l’acquisizione del senso di fiducia in sé. Si evidenzia co</w:t>
      </w:r>
      <w:r>
        <w:rPr>
          <w:rFonts w:ascii="Verdana" w:hAnsi="Verdana"/>
          <w:color w:val="222222"/>
          <w:sz w:val="21"/>
          <w:szCs w:val="21"/>
          <w:shd w:val="clear" w:color="auto" w:fill="FFFFFF"/>
        </w:rPr>
        <w:t>me la valutazione, oltre l’essere norma cogente, debba essere tempestiva, trasparente, chiara, con elevato valore formativo e orientativo. Deve contribuire al recupero delle lacune, all’autovalutazione ed essere stimolo alla formazione permanente.</w:t>
      </w:r>
    </w:p>
    <w:p w:rsidR="004630D6" w:rsidRDefault="00BF1DFC">
      <w:pPr>
        <w:spacing w:after="120"/>
        <w:rPr>
          <w:rFonts w:ascii="Verdana" w:hAnsi="Verdana" w:cs="Times New Roman"/>
          <w:bCs/>
          <w:sz w:val="20"/>
          <w:szCs w:val="20"/>
        </w:rPr>
      </w:pPr>
      <w:r>
        <w:rPr>
          <w:rFonts w:ascii="Verdana" w:hAnsi="Verdana" w:cs="Times New Roman"/>
          <w:bCs/>
          <w:sz w:val="20"/>
          <w:szCs w:val="20"/>
        </w:rPr>
        <w:t xml:space="preserve">a. </w:t>
      </w:r>
      <w:r>
        <w:rPr>
          <w:rFonts w:ascii="Verdana" w:hAnsi="Verdana" w:cs="Times New Roman"/>
          <w:bCs/>
          <w:sz w:val="20"/>
          <w:szCs w:val="20"/>
          <w:u w:val="single"/>
        </w:rPr>
        <w:t>Crite</w:t>
      </w:r>
      <w:r>
        <w:rPr>
          <w:rFonts w:ascii="Verdana" w:hAnsi="Verdana" w:cs="Times New Roman"/>
          <w:bCs/>
          <w:sz w:val="20"/>
          <w:szCs w:val="20"/>
          <w:u w:val="single"/>
        </w:rPr>
        <w:t>ri ed azioni per valutazione degli apprendimenti</w:t>
      </w:r>
      <w:r>
        <w:rPr>
          <w:rFonts w:ascii="Verdana" w:hAnsi="Verdana" w:cs="Times New Roman"/>
          <w:bCs/>
          <w:sz w:val="20"/>
          <w:szCs w:val="20"/>
        </w:rPr>
        <w:t xml:space="preserve"> </w:t>
      </w:r>
    </w:p>
    <w:p w:rsidR="004630D6" w:rsidRDefault="00BF1DFC">
      <w:pPr>
        <w:pStyle w:val="Paragrafoelenco"/>
        <w:numPr>
          <w:ilvl w:val="0"/>
          <w:numId w:val="13"/>
        </w:numPr>
        <w:spacing w:after="120"/>
        <w:jc w:val="both"/>
        <w:rPr>
          <w:rFonts w:ascii="Verdana" w:hAnsi="Verdana" w:cs="Times New Roman"/>
          <w:sz w:val="20"/>
          <w:szCs w:val="20"/>
        </w:rPr>
      </w:pPr>
      <w:r>
        <w:rPr>
          <w:rFonts w:ascii="Verdana" w:hAnsi="Verdana" w:cs="Times New Roman"/>
          <w:sz w:val="20"/>
          <w:szCs w:val="20"/>
        </w:rPr>
        <w:t xml:space="preserve">La valutazione degli apprendimenti realizzati con la DDI segue gli stessi criteri della valutazione degli apprendimenti realizzati in presenza. In particolare, sono distinte le valutazioni formative svolte </w:t>
      </w:r>
      <w:r>
        <w:rPr>
          <w:rFonts w:ascii="Verdana" w:hAnsi="Verdana" w:cs="Times New Roman"/>
          <w:sz w:val="20"/>
          <w:szCs w:val="20"/>
        </w:rPr>
        <w:t>dagli insegnanti in itinere, anche attraverso semplici feedback orali o scritti, le valutazioni sommative al termine di uno o più moduli didattici o unità di apprendimento, e le valutazioni intermedie e finali realizzate in sede di scrutinio.</w:t>
      </w:r>
    </w:p>
    <w:p w:rsidR="004630D6" w:rsidRDefault="00BF1DFC">
      <w:pPr>
        <w:pStyle w:val="Paragrafoelenco"/>
        <w:numPr>
          <w:ilvl w:val="0"/>
          <w:numId w:val="13"/>
        </w:numPr>
        <w:spacing w:after="120"/>
        <w:jc w:val="both"/>
      </w:pPr>
      <w:r>
        <w:rPr>
          <w:rFonts w:ascii="Verdana" w:hAnsi="Verdana" w:cs="Times New Roman"/>
          <w:sz w:val="20"/>
          <w:szCs w:val="20"/>
        </w:rPr>
        <w:t xml:space="preserve">L’insegnante </w:t>
      </w:r>
      <w:r>
        <w:rPr>
          <w:rFonts w:ascii="Verdana" w:hAnsi="Verdana" w:cs="Times New Roman"/>
          <w:sz w:val="20"/>
          <w:szCs w:val="20"/>
        </w:rPr>
        <w:t xml:space="preserve">riporta sul Registro elettronico gli esiti delle verifiche degli apprendimenti svolte nell’ambito della DDI con le stesse modalità delle verifiche svolte in presenza. Nelle note che accompagnano l’esito della valutazione, l’insegnante indica con chiarezza </w:t>
      </w:r>
      <w:r>
        <w:rPr>
          <w:rFonts w:ascii="Verdana" w:hAnsi="Verdana" w:cs="Times New Roman"/>
          <w:sz w:val="20"/>
          <w:szCs w:val="20"/>
        </w:rPr>
        <w:t>i nuclei tematici oggetto di verifica, le modalità di verifica e, in caso di valutazione negativa, un giudizio sintetico, indicando allo studente le strategie da attuare per il recupero.</w:t>
      </w:r>
    </w:p>
    <w:p w:rsidR="004630D6" w:rsidRDefault="00BF1DFC">
      <w:pPr>
        <w:pStyle w:val="Paragrafoelenco"/>
        <w:numPr>
          <w:ilvl w:val="0"/>
          <w:numId w:val="13"/>
        </w:numPr>
        <w:spacing w:after="120"/>
        <w:jc w:val="both"/>
      </w:pPr>
      <w:r>
        <w:rPr>
          <w:rFonts w:ascii="Verdana" w:hAnsi="Verdana" w:cs="Times New Roman"/>
          <w:sz w:val="20"/>
          <w:szCs w:val="20"/>
        </w:rPr>
        <w:t>La valutazione è condotta utilizzando le stesse rubriche di valutazio</w:t>
      </w:r>
      <w:r>
        <w:rPr>
          <w:rFonts w:ascii="Verdana" w:hAnsi="Verdana" w:cs="Times New Roman"/>
          <w:sz w:val="20"/>
          <w:szCs w:val="20"/>
        </w:rPr>
        <w:t>ne elaborate all’interno dei diversi dipartimenti nei quali è articolato il Collegio dei docenti e riportate nel Piano triennale dell’offerta formativa, sulla base dell’acquisizione delle conoscenze e delle abilità individuate come obiettivi specifici di a</w:t>
      </w:r>
      <w:r>
        <w:rPr>
          <w:rFonts w:ascii="Verdana" w:hAnsi="Verdana" w:cs="Times New Roman"/>
          <w:sz w:val="20"/>
          <w:szCs w:val="20"/>
        </w:rPr>
        <w:t xml:space="preserve">pprendimento, nonché dello sviluppo delle competenze personali e disciplinari, tenendo conto delle eventuali difficoltà oggettive e personali, nonché del grado di maturazione personale raggiunto dall'alunna o dall'alunno. </w:t>
      </w:r>
    </w:p>
    <w:p w:rsidR="004630D6" w:rsidRDefault="00BF1DFC">
      <w:pPr>
        <w:pStyle w:val="NormaleWeb"/>
        <w:numPr>
          <w:ilvl w:val="0"/>
          <w:numId w:val="13"/>
        </w:numPr>
        <w:spacing w:beforeAutospacing="0" w:after="120"/>
        <w:rPr>
          <w:rFonts w:ascii="Verdana" w:hAnsi="Verdana"/>
          <w:sz w:val="20"/>
          <w:szCs w:val="20"/>
        </w:rPr>
      </w:pPr>
      <w:r>
        <w:rPr>
          <w:rFonts w:ascii="Verdana" w:hAnsi="Verdana"/>
          <w:sz w:val="20"/>
          <w:szCs w:val="20"/>
        </w:rPr>
        <w:t>La valutazione degli apprendiment</w:t>
      </w:r>
      <w:r>
        <w:rPr>
          <w:rFonts w:ascii="Verdana" w:hAnsi="Verdana"/>
          <w:sz w:val="20"/>
          <w:szCs w:val="20"/>
        </w:rPr>
        <w:t>i realizzati con la DDI dalle alunne e dagli alunni con bisogni educativi speciali è condotta sulla base dei criteri e degli strumenti definiti e concordati nei Piani didattici personalizzati e nei Piani educativi individualizzati</w:t>
      </w:r>
    </w:p>
    <w:p w:rsidR="004630D6" w:rsidRDefault="00BF1DFC">
      <w:pPr>
        <w:pStyle w:val="NormaleWeb"/>
        <w:spacing w:beforeAutospacing="0" w:after="120"/>
        <w:rPr>
          <w:rFonts w:ascii="Verdana" w:hAnsi="Verdana"/>
          <w:sz w:val="20"/>
          <w:szCs w:val="20"/>
        </w:rPr>
      </w:pPr>
      <w:r>
        <w:rPr>
          <w:rFonts w:ascii="Verdana" w:hAnsi="Verdana"/>
          <w:sz w:val="20"/>
          <w:szCs w:val="20"/>
        </w:rPr>
        <w:t xml:space="preserve">b. </w:t>
      </w:r>
      <w:r>
        <w:rPr>
          <w:rFonts w:ascii="Verdana" w:hAnsi="Verdana"/>
          <w:sz w:val="20"/>
          <w:szCs w:val="20"/>
          <w:u w:val="single"/>
        </w:rPr>
        <w:t>La valutazione formati</w:t>
      </w:r>
      <w:r>
        <w:rPr>
          <w:rFonts w:ascii="Verdana" w:hAnsi="Verdana"/>
          <w:sz w:val="20"/>
          <w:szCs w:val="20"/>
          <w:u w:val="single"/>
        </w:rPr>
        <w:t>va e feedback</w:t>
      </w:r>
    </w:p>
    <w:p w:rsidR="004630D6" w:rsidRDefault="00BF1DFC">
      <w:pPr>
        <w:pStyle w:val="NormaleWeb"/>
        <w:spacing w:beforeAutospacing="0" w:after="120"/>
        <w:jc w:val="both"/>
        <w:rPr>
          <w:rFonts w:ascii="Verdana" w:hAnsi="Verdana"/>
          <w:sz w:val="20"/>
          <w:szCs w:val="20"/>
        </w:rPr>
      </w:pPr>
      <w:r>
        <w:rPr>
          <w:rFonts w:ascii="Verdana" w:hAnsi="Verdana"/>
          <w:sz w:val="20"/>
          <w:szCs w:val="20"/>
        </w:rPr>
        <w:t xml:space="preserve">Tra gli ingredienti più qualificanti della didattica vi sono la valutazione formativa e il </w:t>
      </w:r>
      <w:r>
        <w:rPr>
          <w:rFonts w:ascii="Verdana" w:hAnsi="Verdana"/>
          <w:i/>
          <w:iCs/>
          <w:sz w:val="20"/>
          <w:szCs w:val="20"/>
        </w:rPr>
        <w:t>feedback</w:t>
      </w:r>
      <w:r>
        <w:rPr>
          <w:rFonts w:ascii="Verdana" w:hAnsi="Verdana"/>
          <w:sz w:val="20"/>
          <w:szCs w:val="20"/>
        </w:rPr>
        <w:t>, processi dinamici e ricorsivi attraverso i quali lo studente, opportunamente sollecitato, esplicita il proprio stato di avanzamento e la/il d</w:t>
      </w:r>
      <w:r>
        <w:rPr>
          <w:rFonts w:ascii="Verdana" w:hAnsi="Verdana"/>
          <w:sz w:val="20"/>
          <w:szCs w:val="20"/>
        </w:rPr>
        <w:t>ocente interviene per regolare il percorso di insegnamento apprendimento. Si tratta di interventi che accompagnano tutto il processo, utili anche per la/il docente al fine di comprendere se la sua attività didattica è in linea con gli obiettivi formativi p</w:t>
      </w:r>
      <w:r>
        <w:rPr>
          <w:rFonts w:ascii="Verdana" w:hAnsi="Verdana"/>
          <w:sz w:val="20"/>
          <w:szCs w:val="20"/>
        </w:rPr>
        <w:t xml:space="preserve">refissati. La valutazione formativa deve essere gestita anche a distanza. A distanza la valutazione formativa e il </w:t>
      </w:r>
      <w:r>
        <w:rPr>
          <w:rFonts w:ascii="Verdana" w:hAnsi="Verdana"/>
          <w:i/>
          <w:iCs/>
          <w:sz w:val="20"/>
          <w:szCs w:val="20"/>
        </w:rPr>
        <w:t>feedback</w:t>
      </w:r>
      <w:r>
        <w:rPr>
          <w:rFonts w:ascii="Verdana" w:hAnsi="Verdana"/>
          <w:sz w:val="20"/>
          <w:szCs w:val="20"/>
        </w:rPr>
        <w:t xml:space="preserve"> richiedono azioni esplicite come:</w:t>
      </w:r>
    </w:p>
    <w:p w:rsidR="004630D6" w:rsidRDefault="00BF1DFC">
      <w:pPr>
        <w:pStyle w:val="NormaleWeb"/>
        <w:numPr>
          <w:ilvl w:val="0"/>
          <w:numId w:val="9"/>
        </w:numPr>
        <w:spacing w:beforeAutospacing="0" w:after="0"/>
        <w:ind w:left="714" w:hanging="357"/>
        <w:rPr>
          <w:rFonts w:ascii="Verdana" w:hAnsi="Verdana"/>
          <w:sz w:val="20"/>
          <w:szCs w:val="20"/>
        </w:rPr>
      </w:pPr>
      <w:r>
        <w:rPr>
          <w:rFonts w:ascii="Verdana" w:hAnsi="Verdana"/>
          <w:sz w:val="20"/>
          <w:szCs w:val="20"/>
        </w:rPr>
        <w:t>domande di verifica (ad esempio in una chat o in un forum di discussione);</w:t>
      </w:r>
    </w:p>
    <w:p w:rsidR="004630D6" w:rsidRDefault="00BF1DFC">
      <w:pPr>
        <w:pStyle w:val="NormaleWeb"/>
        <w:numPr>
          <w:ilvl w:val="0"/>
          <w:numId w:val="9"/>
        </w:numPr>
        <w:spacing w:beforeAutospacing="0" w:after="0"/>
        <w:rPr>
          <w:rFonts w:ascii="Verdana" w:hAnsi="Verdana"/>
          <w:sz w:val="20"/>
          <w:szCs w:val="20"/>
        </w:rPr>
      </w:pPr>
      <w:r>
        <w:rPr>
          <w:rFonts w:ascii="Verdana" w:hAnsi="Verdana"/>
          <w:sz w:val="20"/>
          <w:szCs w:val="20"/>
        </w:rPr>
        <w:t xml:space="preserve">quiz, </w:t>
      </w:r>
      <w:r>
        <w:rPr>
          <w:rFonts w:ascii="Verdana" w:hAnsi="Verdana"/>
          <w:sz w:val="20"/>
          <w:szCs w:val="20"/>
        </w:rPr>
        <w:t>assegnazione di piccoli compiti</w:t>
      </w:r>
    </w:p>
    <w:p w:rsidR="004630D6" w:rsidRDefault="00BF1DFC">
      <w:pPr>
        <w:pStyle w:val="NormaleWeb"/>
        <w:numPr>
          <w:ilvl w:val="0"/>
          <w:numId w:val="9"/>
        </w:numPr>
        <w:spacing w:beforeAutospacing="0" w:after="120"/>
        <w:rPr>
          <w:rFonts w:ascii="Verdana" w:hAnsi="Verdana"/>
          <w:sz w:val="20"/>
          <w:szCs w:val="20"/>
        </w:rPr>
      </w:pPr>
      <w:r>
        <w:rPr>
          <w:rFonts w:ascii="Verdana" w:hAnsi="Verdana"/>
          <w:sz w:val="20"/>
          <w:szCs w:val="20"/>
        </w:rPr>
        <w:t xml:space="preserve">autovalutazione (ad es., attraverso un test a scelta multipla con feedback correttivo). </w:t>
      </w:r>
    </w:p>
    <w:p w:rsidR="004630D6" w:rsidRDefault="00BF1DFC">
      <w:pPr>
        <w:pStyle w:val="NormaleWeb"/>
        <w:spacing w:beforeAutospacing="0" w:after="120"/>
        <w:rPr>
          <w:rFonts w:ascii="Verdana" w:hAnsi="Verdana"/>
          <w:sz w:val="20"/>
          <w:szCs w:val="20"/>
        </w:rPr>
      </w:pPr>
      <w:r>
        <w:rPr>
          <w:rFonts w:ascii="Verdana" w:hAnsi="Verdana"/>
          <w:sz w:val="20"/>
          <w:szCs w:val="20"/>
        </w:rPr>
        <w:t xml:space="preserve">b. </w:t>
      </w:r>
      <w:r>
        <w:rPr>
          <w:rFonts w:ascii="Verdana" w:hAnsi="Verdana"/>
          <w:sz w:val="20"/>
          <w:szCs w:val="20"/>
          <w:u w:val="single"/>
        </w:rPr>
        <w:t>Attività e compiti</w:t>
      </w:r>
    </w:p>
    <w:p w:rsidR="004630D6" w:rsidRDefault="00BF1DFC">
      <w:pPr>
        <w:pStyle w:val="NormaleWeb"/>
        <w:numPr>
          <w:ilvl w:val="0"/>
          <w:numId w:val="14"/>
        </w:numPr>
        <w:spacing w:beforeAutospacing="0" w:after="120"/>
        <w:jc w:val="both"/>
        <w:rPr>
          <w:rFonts w:ascii="Verdana" w:hAnsi="Verdana"/>
          <w:sz w:val="20"/>
          <w:szCs w:val="20"/>
        </w:rPr>
      </w:pPr>
      <w:r>
        <w:rPr>
          <w:rFonts w:ascii="Verdana" w:hAnsi="Verdana"/>
          <w:sz w:val="20"/>
          <w:szCs w:val="20"/>
        </w:rPr>
        <w:t>La formazione a distanza prevede, esattamente come il lavoro in aula, la possibilità che gli allievi svolgano del</w:t>
      </w:r>
      <w:r>
        <w:rPr>
          <w:rFonts w:ascii="Verdana" w:hAnsi="Verdana"/>
          <w:sz w:val="20"/>
          <w:szCs w:val="20"/>
        </w:rPr>
        <w:t>le attività per strutturare le proprie conoscenze e consolidare quanto hanno appreso. Esistono numerose attività che possono essere fatte in rete (</w:t>
      </w:r>
      <w:r>
        <w:rPr>
          <w:rFonts w:ascii="Verdana" w:hAnsi="Verdana"/>
          <w:i/>
          <w:iCs/>
          <w:sz w:val="20"/>
          <w:szCs w:val="20"/>
        </w:rPr>
        <w:t>e-tivities</w:t>
      </w:r>
      <w:r>
        <w:rPr>
          <w:rFonts w:ascii="Verdana" w:hAnsi="Verdana"/>
          <w:sz w:val="20"/>
          <w:szCs w:val="20"/>
        </w:rPr>
        <w:t>), che richiedono specifiche competenze da parte dei docenti. Nella fase di acquisizione delle comp</w:t>
      </w:r>
      <w:r>
        <w:rPr>
          <w:rFonts w:ascii="Verdana" w:hAnsi="Verdana"/>
          <w:sz w:val="20"/>
          <w:szCs w:val="20"/>
        </w:rPr>
        <w:t xml:space="preserve">etenze necessarie per le </w:t>
      </w:r>
      <w:r>
        <w:rPr>
          <w:rFonts w:ascii="Verdana" w:hAnsi="Verdana"/>
          <w:i/>
          <w:iCs/>
          <w:sz w:val="20"/>
          <w:szCs w:val="20"/>
        </w:rPr>
        <w:t>e-tivities</w:t>
      </w:r>
      <w:r>
        <w:rPr>
          <w:rFonts w:ascii="Verdana" w:hAnsi="Verdana"/>
          <w:sz w:val="20"/>
          <w:szCs w:val="20"/>
        </w:rPr>
        <w:t>, si possono proporre attività tradizionali: gli alunni hanno i loro libri e i loro quaderni e possono continuare a leggere, studiare e fare esercizi.</w:t>
      </w:r>
    </w:p>
    <w:p w:rsidR="004630D6" w:rsidRDefault="00BF1DFC">
      <w:pPr>
        <w:pStyle w:val="NormaleWeb"/>
        <w:numPr>
          <w:ilvl w:val="0"/>
          <w:numId w:val="14"/>
        </w:numPr>
        <w:spacing w:beforeAutospacing="0" w:after="120"/>
        <w:jc w:val="both"/>
        <w:rPr>
          <w:rFonts w:ascii="Verdana" w:hAnsi="Verdana"/>
          <w:sz w:val="20"/>
          <w:szCs w:val="20"/>
        </w:rPr>
      </w:pPr>
      <w:r>
        <w:rPr>
          <w:rFonts w:ascii="Verdana" w:hAnsi="Verdana"/>
          <w:sz w:val="20"/>
          <w:szCs w:val="20"/>
        </w:rPr>
        <w:lastRenderedPageBreak/>
        <w:t>Per ogni compito vanno previste indicazioni chiare e, alla fine, forni</w:t>
      </w:r>
      <w:r>
        <w:rPr>
          <w:rFonts w:ascii="Verdana" w:hAnsi="Verdana"/>
          <w:sz w:val="20"/>
          <w:szCs w:val="20"/>
        </w:rPr>
        <w:t xml:space="preserve">re un </w:t>
      </w:r>
      <w:r>
        <w:rPr>
          <w:rFonts w:ascii="Verdana" w:hAnsi="Verdana"/>
          <w:i/>
          <w:iCs/>
          <w:sz w:val="20"/>
          <w:szCs w:val="20"/>
        </w:rPr>
        <w:t>feedback</w:t>
      </w:r>
      <w:r>
        <w:rPr>
          <w:rFonts w:ascii="Verdana" w:hAnsi="Verdana"/>
          <w:sz w:val="20"/>
          <w:szCs w:val="20"/>
        </w:rPr>
        <w:t xml:space="preserve"> personalizzato, inoltre l’analisi dei compiti svolti può essere lo spunto per l’avvio delle nuove lezioni, rendendo così lo studente protagonista del percorso.</w:t>
      </w:r>
    </w:p>
    <w:p w:rsidR="004630D6" w:rsidRDefault="00BF1DFC">
      <w:pPr>
        <w:pStyle w:val="NormaleWeb"/>
        <w:numPr>
          <w:ilvl w:val="0"/>
          <w:numId w:val="14"/>
        </w:numPr>
        <w:spacing w:beforeAutospacing="0" w:after="120"/>
        <w:jc w:val="both"/>
        <w:rPr>
          <w:rFonts w:ascii="Verdana" w:hAnsi="Verdana"/>
          <w:sz w:val="20"/>
          <w:szCs w:val="20"/>
        </w:rPr>
      </w:pPr>
      <w:r>
        <w:rPr>
          <w:rFonts w:ascii="Verdana" w:hAnsi="Verdana"/>
          <w:sz w:val="20"/>
          <w:szCs w:val="20"/>
        </w:rPr>
        <w:t>È fondamentale che i docenti considerino che lavorare a distanza richiede, per gl</w:t>
      </w:r>
      <w:r>
        <w:rPr>
          <w:rFonts w:ascii="Verdana" w:hAnsi="Verdana"/>
          <w:sz w:val="20"/>
          <w:szCs w:val="20"/>
        </w:rPr>
        <w:t>i alunni, maggiore autonomia e capacità di autoregolazione. La motivazione può venire meno quando non si è tutti assieme nello stesso luogo. Gli alunni non abituati a fare regolarmente i compiti, lo saranno ancora meno in questa situazione. Per questo i do</w:t>
      </w:r>
      <w:r>
        <w:rPr>
          <w:rFonts w:ascii="Verdana" w:hAnsi="Verdana"/>
          <w:sz w:val="20"/>
          <w:szCs w:val="20"/>
        </w:rPr>
        <w:t>centi devono accompagnare in prima persona, esattamente come farebbero in aula, il percorso di crescita dei propri alunni. È improprio pensare che sia sufficiente assegnare compiti senza poi seguire gli alunni e supportarli nel lavoro. Fondamentale non è l</w:t>
      </w:r>
      <w:r>
        <w:rPr>
          <w:rFonts w:ascii="Verdana" w:hAnsi="Verdana"/>
          <w:sz w:val="20"/>
          <w:szCs w:val="20"/>
        </w:rPr>
        <w:t>a quantità dei compiti da assegnare, ma correggerli e dare suggerimenti a tutti gli alunni.</w:t>
      </w:r>
    </w:p>
    <w:p w:rsidR="004630D6" w:rsidRDefault="004630D6">
      <w:pPr>
        <w:pStyle w:val="NormaleWeb"/>
        <w:spacing w:beforeAutospacing="0" w:after="120"/>
        <w:jc w:val="both"/>
        <w:rPr>
          <w:rFonts w:ascii="Verdana" w:hAnsi="Verdana"/>
          <w:sz w:val="20"/>
          <w:szCs w:val="20"/>
        </w:rPr>
      </w:pPr>
    </w:p>
    <w:p w:rsidR="004630D6" w:rsidRDefault="00BF1DFC">
      <w:pPr>
        <w:pStyle w:val="ArtX"/>
      </w:pPr>
      <w:r>
        <w:t>Art. 6</w:t>
      </w:r>
    </w:p>
    <w:p w:rsidR="004630D6" w:rsidRDefault="00BF1DFC">
      <w:pPr>
        <w:pStyle w:val="Nomearticolo"/>
      </w:pPr>
      <w:r>
        <w:t>(Piattaforme digitali in dotazione e loro utilizzo)</w:t>
      </w:r>
    </w:p>
    <w:p w:rsidR="004630D6" w:rsidRDefault="00BF1DFC">
      <w:pPr>
        <w:spacing w:after="120"/>
        <w:ind w:firstLine="284"/>
        <w:jc w:val="both"/>
        <w:rPr>
          <w:rFonts w:ascii="Verdana" w:hAnsi="Verdana" w:cs="Times New Roman"/>
          <w:sz w:val="20"/>
          <w:szCs w:val="20"/>
        </w:rPr>
      </w:pPr>
      <w:r>
        <w:rPr>
          <w:rFonts w:ascii="Verdana" w:hAnsi="Verdana" w:cs="Times New Roman"/>
          <w:sz w:val="20"/>
          <w:szCs w:val="20"/>
        </w:rPr>
        <w:t>1. Le piattaforme digitali istituzionali in dotazione all’Istituto comprensivo sono:</w:t>
      </w:r>
    </w:p>
    <w:p w:rsidR="004630D6" w:rsidRDefault="00BF1DFC">
      <w:pPr>
        <w:pStyle w:val="Paragrafoelenco"/>
        <w:numPr>
          <w:ilvl w:val="0"/>
          <w:numId w:val="1"/>
        </w:numPr>
        <w:spacing w:after="120"/>
        <w:ind w:left="1003" w:hanging="357"/>
        <w:jc w:val="both"/>
        <w:rPr>
          <w:rFonts w:ascii="Verdana" w:hAnsi="Verdana" w:cs="Times New Roman"/>
          <w:sz w:val="20"/>
          <w:szCs w:val="20"/>
        </w:rPr>
      </w:pPr>
      <w:r>
        <w:rPr>
          <w:rFonts w:ascii="Verdana" w:hAnsi="Verdana" w:cs="Times New Roman"/>
          <w:sz w:val="20"/>
          <w:szCs w:val="20"/>
        </w:rPr>
        <w:t>Il Registro elettro</w:t>
      </w:r>
      <w:r>
        <w:rPr>
          <w:rFonts w:ascii="Verdana" w:hAnsi="Verdana" w:cs="Times New Roman"/>
          <w:sz w:val="20"/>
          <w:szCs w:val="20"/>
        </w:rPr>
        <w:t>nico __________________ che fa parte della piattaforma ________________________________________, che comprende anche _______________________________________. Tra le varie funzionalità, il registro elettronico consente di gestire il Giornale del professore,</w:t>
      </w:r>
      <w:r>
        <w:rPr>
          <w:rFonts w:ascii="Verdana" w:hAnsi="Verdana" w:cs="Times New Roman"/>
          <w:sz w:val="20"/>
          <w:szCs w:val="20"/>
        </w:rPr>
        <w:t xml:space="preserve"> l’Agenda di classe, le valutazioni, le note e le sanzioni disciplinari, la Bacheca delle comunicazioni e i colloqui scuola-famiglia ___________________________.</w:t>
      </w:r>
    </w:p>
    <w:p w:rsidR="004630D6" w:rsidRDefault="00BF1DFC">
      <w:pPr>
        <w:pStyle w:val="Paragrafoelenco"/>
        <w:numPr>
          <w:ilvl w:val="0"/>
          <w:numId w:val="1"/>
        </w:numPr>
        <w:spacing w:after="120"/>
        <w:ind w:left="1003" w:hanging="357"/>
        <w:jc w:val="both"/>
        <w:rPr>
          <w:rFonts w:ascii="Verdana" w:hAnsi="Verdana" w:cs="Times New Roman"/>
          <w:sz w:val="20"/>
          <w:szCs w:val="20"/>
        </w:rPr>
      </w:pPr>
      <w:r>
        <w:rPr>
          <w:rFonts w:ascii="Verdana" w:hAnsi="Verdana" w:cs="Times New Roman"/>
          <w:sz w:val="20"/>
          <w:szCs w:val="20"/>
        </w:rPr>
        <w:t>La piattaforma ________________________________________________, fornita gratuitamente/acquist</w:t>
      </w:r>
      <w:r>
        <w:rPr>
          <w:rFonts w:ascii="Verdana" w:hAnsi="Verdana" w:cs="Times New Roman"/>
          <w:sz w:val="20"/>
          <w:szCs w:val="20"/>
        </w:rPr>
        <w:t>ata ________________________ con la possibilità di gestire fino a __________ account utente e ____________ stanze. La piattaforma comprende ________________________________________________________________________________________________________________ …</w:t>
      </w:r>
    </w:p>
    <w:p w:rsidR="004630D6" w:rsidRDefault="00BF1DFC">
      <w:pPr>
        <w:spacing w:after="120"/>
        <w:ind w:firstLine="284"/>
        <w:jc w:val="both"/>
        <w:rPr>
          <w:rFonts w:ascii="Verdana" w:hAnsi="Verdana" w:cs="Times New Roman"/>
          <w:sz w:val="20"/>
          <w:szCs w:val="20"/>
        </w:rPr>
      </w:pPr>
      <w:r>
        <w:rPr>
          <w:rFonts w:ascii="Verdana" w:hAnsi="Verdana" w:cs="Times New Roman"/>
          <w:sz w:val="20"/>
          <w:szCs w:val="20"/>
        </w:rPr>
        <w:t>C</w:t>
      </w:r>
      <w:r>
        <w:rPr>
          <w:rFonts w:ascii="Verdana" w:hAnsi="Verdana" w:cs="Times New Roman"/>
          <w:sz w:val="20"/>
          <w:szCs w:val="20"/>
        </w:rPr>
        <w:t>iascun docente, nell’ambito della DDI, può integrare l’uso delle piattaforme istituzionali con applicazioni web che consentano di documentare le attività svolte, sulla base delle specifiche esigenze di apprendimento delle alunne e degli alunni.</w:t>
      </w:r>
      <w:bookmarkStart w:id="2" w:name="_Hlk49255173"/>
      <w:bookmarkEnd w:id="2"/>
    </w:p>
    <w:p w:rsidR="004630D6" w:rsidRDefault="00BF1DFC">
      <w:pPr>
        <w:spacing w:after="120"/>
        <w:ind w:firstLine="284"/>
        <w:jc w:val="both"/>
        <w:rPr>
          <w:rFonts w:ascii="Verdana" w:hAnsi="Verdana" w:cs="Times New Roman"/>
          <w:sz w:val="20"/>
          <w:szCs w:val="20"/>
        </w:rPr>
      </w:pPr>
      <w:r>
        <w:rPr>
          <w:rFonts w:ascii="Verdana" w:hAnsi="Verdana" w:cs="Times New Roman"/>
          <w:sz w:val="20"/>
          <w:szCs w:val="20"/>
        </w:rPr>
        <w:t>2. Nell’amb</w:t>
      </w:r>
      <w:r>
        <w:rPr>
          <w:rFonts w:ascii="Verdana" w:hAnsi="Verdana" w:cs="Times New Roman"/>
          <w:sz w:val="20"/>
          <w:szCs w:val="20"/>
        </w:rPr>
        <w:t>ito delle AID in modalità sincrona, gli insegnanti firmano il Registro di classe in corrispondenza delle ore di lezione svolte come da orario settimanale delle lezioni sincrone della classe. Nelle note l’insegnante specifica l’argomento trattato e/o l’atti</w:t>
      </w:r>
      <w:r>
        <w:rPr>
          <w:rFonts w:ascii="Verdana" w:hAnsi="Verdana" w:cs="Times New Roman"/>
          <w:sz w:val="20"/>
          <w:szCs w:val="20"/>
        </w:rPr>
        <w:t>vità svolta.</w:t>
      </w:r>
    </w:p>
    <w:p w:rsidR="004630D6" w:rsidRDefault="00BF1DFC">
      <w:pPr>
        <w:spacing w:after="120"/>
        <w:ind w:firstLine="284"/>
        <w:jc w:val="both"/>
        <w:rPr>
          <w:rFonts w:ascii="Verdana" w:hAnsi="Verdana" w:cs="Times New Roman"/>
          <w:sz w:val="20"/>
          <w:szCs w:val="20"/>
        </w:rPr>
      </w:pPr>
      <w:r>
        <w:rPr>
          <w:rFonts w:ascii="Verdana" w:hAnsi="Verdana" w:cs="Times New Roman"/>
          <w:sz w:val="20"/>
          <w:szCs w:val="20"/>
        </w:rPr>
        <w:t>3. Nell’ambito delle AID in modalità asincrona, gli insegnanti appuntano sull’Agenda di classe, in corrispondenza del termine della consegna, l’argomento trattato e l’attività richiesta al gruppo di studenti avendo cura di evitare sovrapposizi</w:t>
      </w:r>
      <w:r>
        <w:rPr>
          <w:rFonts w:ascii="Verdana" w:hAnsi="Verdana" w:cs="Times New Roman"/>
          <w:sz w:val="20"/>
          <w:szCs w:val="20"/>
        </w:rPr>
        <w:t>oni con le altre discipline che possano determinare un carico di lavoro eccessivo.</w:t>
      </w:r>
    </w:p>
    <w:p w:rsidR="004630D6" w:rsidRDefault="00BF1DFC">
      <w:pPr>
        <w:spacing w:after="120"/>
        <w:ind w:firstLine="284"/>
        <w:jc w:val="both"/>
      </w:pPr>
      <w:r>
        <w:rPr>
          <w:rFonts w:ascii="Verdana" w:hAnsi="Verdana" w:cs="Times New Roman"/>
          <w:sz w:val="20"/>
          <w:szCs w:val="20"/>
        </w:rPr>
        <w:t>4. L’insegnante crea, per ciascuna disciplina di insegnamento e per ciascuna classe, un corso sulla piattaforma _________________________ da nominare come segue: Classe Anno</w:t>
      </w:r>
      <w:r>
        <w:rPr>
          <w:rFonts w:ascii="Verdana" w:hAnsi="Verdana" w:cs="Times New Roman"/>
          <w:sz w:val="20"/>
          <w:szCs w:val="20"/>
        </w:rPr>
        <w:t xml:space="preserve"> scolastico – Disciplina (ad esempio: 2020_2021_2A_Filzi_Italiano) come ambiente digitale di riferimento per la gestione dell’attività didattica sincrona e asincrona.</w:t>
      </w:r>
      <w:bookmarkStart w:id="3" w:name="_Hlk49255423"/>
      <w:bookmarkEnd w:id="3"/>
    </w:p>
    <w:p w:rsidR="004630D6" w:rsidRDefault="004630D6">
      <w:pPr>
        <w:spacing w:after="120"/>
        <w:rPr>
          <w:rFonts w:ascii="Verdana" w:hAnsi="Verdana" w:cs="Times New Roman"/>
          <w:b/>
          <w:sz w:val="20"/>
          <w:szCs w:val="20"/>
        </w:rPr>
      </w:pPr>
    </w:p>
    <w:p w:rsidR="004630D6" w:rsidRDefault="00BF1DFC">
      <w:pPr>
        <w:pStyle w:val="ArtX"/>
      </w:pPr>
      <w:r>
        <w:t>Art. 7</w:t>
      </w:r>
    </w:p>
    <w:p w:rsidR="004630D6" w:rsidRDefault="00BF1DFC">
      <w:pPr>
        <w:pStyle w:val="Nomearticolo"/>
      </w:pPr>
      <w:r>
        <w:t>(Quadri orari settimanali e organizzazione della DDI come strumento unico)</w:t>
      </w:r>
    </w:p>
    <w:p w:rsidR="004630D6" w:rsidRDefault="00BF1DFC">
      <w:pPr>
        <w:spacing w:after="120"/>
        <w:ind w:firstLine="284"/>
        <w:jc w:val="both"/>
      </w:pPr>
      <w:r>
        <w:rPr>
          <w:rFonts w:ascii="Verdana" w:hAnsi="Verdana" w:cs="Times New Roman"/>
          <w:sz w:val="20"/>
          <w:szCs w:val="20"/>
        </w:rPr>
        <w:t>1. Nel</w:t>
      </w:r>
      <w:r>
        <w:rPr>
          <w:rFonts w:ascii="Verdana" w:hAnsi="Verdana" w:cs="Times New Roman"/>
          <w:sz w:val="20"/>
          <w:szCs w:val="20"/>
        </w:rPr>
        <w:t xml:space="preserve"> caso sia necessario attuare l’attività didattica interamente in modalità a distanza, ad esempio in caso di nuovo</w:t>
      </w:r>
      <w:r>
        <w:rPr>
          <w:rFonts w:ascii="Verdana" w:hAnsi="Verdana" w:cs="Times New Roman"/>
          <w:i/>
          <w:iCs/>
          <w:sz w:val="20"/>
          <w:szCs w:val="20"/>
        </w:rPr>
        <w:t xml:space="preserve"> lockdown</w:t>
      </w:r>
      <w:r>
        <w:rPr>
          <w:rFonts w:ascii="Verdana" w:hAnsi="Verdana" w:cs="Times New Roman"/>
          <w:sz w:val="20"/>
          <w:szCs w:val="20"/>
        </w:rPr>
        <w:t xml:space="preserve"> o di misure di contenimento della diffusione dell’epidemia che interessano per intero uno o più gruppi classe, la programmazione dell</w:t>
      </w:r>
      <w:r>
        <w:rPr>
          <w:rFonts w:ascii="Verdana" w:hAnsi="Verdana" w:cs="Times New Roman"/>
          <w:sz w:val="20"/>
          <w:szCs w:val="20"/>
        </w:rPr>
        <w:t xml:space="preserve">e AID in modalità sincrona segue un quadro orario settimanale delle lezioni stabilito con determina del Dirigente </w:t>
      </w:r>
      <w:r>
        <w:rPr>
          <w:rFonts w:ascii="Verdana" w:hAnsi="Verdana" w:cs="Times New Roman"/>
          <w:sz w:val="20"/>
          <w:szCs w:val="20"/>
        </w:rPr>
        <w:lastRenderedPageBreak/>
        <w:t>scolastico. A ciascuna classe è assegnato un monte ore settimanale di ____ unità orarie da ___ minuti di attività didattica sincrona, che potr</w:t>
      </w:r>
      <w:r>
        <w:rPr>
          <w:rFonts w:ascii="Verdana" w:hAnsi="Verdana" w:cs="Times New Roman"/>
          <w:sz w:val="20"/>
          <w:szCs w:val="20"/>
        </w:rPr>
        <w:t>à essere diversificata in base dell’età degli alunni.</w:t>
      </w:r>
    </w:p>
    <w:p w:rsidR="004630D6" w:rsidRDefault="00BF1DFC">
      <w:pPr>
        <w:spacing w:after="120"/>
        <w:ind w:firstLine="284"/>
        <w:jc w:val="both"/>
      </w:pPr>
      <w:r>
        <w:rPr>
          <w:rFonts w:ascii="Verdana" w:hAnsi="Verdana" w:cs="Times New Roman"/>
          <w:sz w:val="20"/>
          <w:szCs w:val="20"/>
        </w:rPr>
        <w:t xml:space="preserve">2. In tal caso, ciascun insegnante completerà autonomamente, in modo organizzato e coordinato con i colleghi del Consiglio di classe, il proprio monte ore disciplinare, calcolato in unità orarie da </w:t>
      </w:r>
      <w:r>
        <w:rPr>
          <w:rFonts w:ascii="Verdana" w:hAnsi="Verdana" w:cs="Times New Roman"/>
          <w:sz w:val="20"/>
          <w:szCs w:val="20"/>
        </w:rPr>
        <w:t>___ minuti, con AID in modalità asincrona. Il monte ore disciplinare non comprende l’attività di studio autonomo della disciplina normalmente richiesto alla alunna o allo alunno al di fuori delle AID asincrone.</w:t>
      </w:r>
    </w:p>
    <w:p w:rsidR="004630D6" w:rsidRDefault="00BF1DFC">
      <w:pPr>
        <w:spacing w:after="120"/>
        <w:ind w:firstLine="284"/>
        <w:jc w:val="both"/>
      </w:pPr>
      <w:r>
        <w:rPr>
          <w:rFonts w:ascii="Verdana" w:hAnsi="Verdana" w:cs="Times New Roman"/>
          <w:sz w:val="20"/>
          <w:szCs w:val="20"/>
        </w:rPr>
        <w:t>3. Tale riduzione dell’unità oraria di lezion</w:t>
      </w:r>
      <w:r>
        <w:rPr>
          <w:rFonts w:ascii="Verdana" w:hAnsi="Verdana" w:cs="Times New Roman"/>
          <w:sz w:val="20"/>
          <w:szCs w:val="20"/>
        </w:rPr>
        <w:t>e è stabilita:</w:t>
      </w:r>
    </w:p>
    <w:p w:rsidR="004630D6" w:rsidRDefault="00BF1DFC">
      <w:pPr>
        <w:pStyle w:val="Paragrafoelenco"/>
        <w:numPr>
          <w:ilvl w:val="0"/>
          <w:numId w:val="7"/>
        </w:numPr>
        <w:spacing w:after="120"/>
        <w:jc w:val="both"/>
      </w:pPr>
      <w:r>
        <w:rPr>
          <w:rFonts w:ascii="Verdana" w:hAnsi="Verdana" w:cs="Times New Roman"/>
          <w:sz w:val="20"/>
          <w:szCs w:val="20"/>
        </w:rPr>
        <w:t xml:space="preserve">per motivi di carattere didattico, legati ai processi di apprendimento delle alunne e degli alunni, in quanto la didattica a distanza non può essere intesa come una mera trasposizione </w:t>
      </w:r>
      <w:r>
        <w:rPr>
          <w:rFonts w:ascii="Verdana" w:hAnsi="Verdana" w:cs="Times New Roman"/>
          <w:i/>
          <w:sz w:val="20"/>
          <w:szCs w:val="20"/>
        </w:rPr>
        <w:t>online</w:t>
      </w:r>
      <w:r>
        <w:rPr>
          <w:rFonts w:ascii="Verdana" w:hAnsi="Verdana" w:cs="Times New Roman"/>
          <w:sz w:val="20"/>
          <w:szCs w:val="20"/>
        </w:rPr>
        <w:t xml:space="preserve"> della didattica in presenza;</w:t>
      </w:r>
    </w:p>
    <w:p w:rsidR="004630D6" w:rsidRDefault="00BF1DFC">
      <w:pPr>
        <w:pStyle w:val="Paragrafoelenco"/>
        <w:numPr>
          <w:ilvl w:val="0"/>
          <w:numId w:val="7"/>
        </w:numPr>
        <w:spacing w:after="120"/>
        <w:jc w:val="both"/>
      </w:pPr>
      <w:r>
        <w:rPr>
          <w:rFonts w:ascii="Verdana" w:hAnsi="Verdana" w:cs="Times New Roman"/>
          <w:sz w:val="20"/>
          <w:szCs w:val="20"/>
        </w:rPr>
        <w:t>per la necessità salv</w:t>
      </w:r>
      <w:r>
        <w:rPr>
          <w:rFonts w:ascii="Verdana" w:hAnsi="Verdana" w:cs="Times New Roman"/>
          <w:sz w:val="20"/>
          <w:szCs w:val="20"/>
        </w:rPr>
        <w:t>aguardare, in rapporto alle ore da trascorse al computer, la salute e il benessere sia degli insegnanti che delle alunne e degli alunni.</w:t>
      </w:r>
    </w:p>
    <w:p w:rsidR="004630D6" w:rsidRDefault="00BF1DFC">
      <w:pPr>
        <w:spacing w:after="120"/>
        <w:ind w:firstLine="284"/>
        <w:jc w:val="both"/>
        <w:rPr>
          <w:rFonts w:ascii="Verdana" w:hAnsi="Verdana" w:cs="Times New Roman"/>
          <w:sz w:val="20"/>
          <w:szCs w:val="20"/>
        </w:rPr>
      </w:pPr>
      <w:r>
        <w:rPr>
          <w:rFonts w:ascii="Verdana" w:hAnsi="Verdana" w:cs="Times New Roman"/>
          <w:sz w:val="20"/>
          <w:szCs w:val="20"/>
        </w:rPr>
        <w:t xml:space="preserve">4. Ai sensi delle CC.MM. 243/1979 e 192/1980, tale riduzione della durata dell’unità oraria di lezione non va </w:t>
      </w:r>
      <w:r>
        <w:rPr>
          <w:rFonts w:ascii="Verdana" w:hAnsi="Verdana" w:cs="Times New Roman"/>
          <w:sz w:val="20"/>
          <w:szCs w:val="20"/>
        </w:rPr>
        <w:t xml:space="preserve">recuperata essendo deliberata per garantire il servizio di istruzione in condizioni di emergenza nonché per far fronte a cause di forza maggiore, con il solo utilizzo degli strumenti digitali e tenendo conto della necessità di salvaguardare la salute e il </w:t>
      </w:r>
      <w:r>
        <w:rPr>
          <w:rFonts w:ascii="Verdana" w:hAnsi="Verdana" w:cs="Times New Roman"/>
          <w:sz w:val="20"/>
          <w:szCs w:val="20"/>
        </w:rPr>
        <w:t>benessere sia delle alunne e degli alunni, sia del personale docente.</w:t>
      </w:r>
    </w:p>
    <w:p w:rsidR="004630D6" w:rsidRDefault="00BF1DFC">
      <w:pPr>
        <w:spacing w:after="120"/>
        <w:ind w:firstLine="284"/>
        <w:jc w:val="both"/>
      </w:pPr>
      <w:r>
        <w:rPr>
          <w:rFonts w:ascii="Verdana" w:hAnsi="Verdana" w:cs="Times New Roman"/>
          <w:sz w:val="20"/>
          <w:szCs w:val="20"/>
        </w:rPr>
        <w:t>5. Di ciascuna AID asincrona l’insegnante stima l’impegno richiesto al gruppo di alunni in termini di numero di ore stabilendo dei termini per la consegna/restituzione di compiti che ten</w:t>
      </w:r>
      <w:r>
        <w:rPr>
          <w:rFonts w:ascii="Verdana" w:hAnsi="Verdana" w:cs="Times New Roman"/>
          <w:sz w:val="20"/>
          <w:szCs w:val="20"/>
        </w:rPr>
        <w:t>gano conto del carico di lavoro complessivamente richiesto al gruppo classe e bilanciando opportunamente le attività da svolgere tra l’uso di strumenti digitali ed altre tipologie di studio, al fine di garantire la salute delle alunne e degli alunni.</w:t>
      </w:r>
    </w:p>
    <w:p w:rsidR="004630D6" w:rsidRDefault="00BF1DFC">
      <w:pPr>
        <w:spacing w:after="120"/>
        <w:ind w:firstLine="284"/>
        <w:jc w:val="both"/>
        <w:rPr>
          <w:rFonts w:ascii="Verdana" w:hAnsi="Verdana" w:cs="Times New Roman"/>
          <w:sz w:val="20"/>
          <w:szCs w:val="20"/>
        </w:rPr>
      </w:pPr>
      <w:r>
        <w:rPr>
          <w:rFonts w:ascii="Verdana" w:hAnsi="Verdana" w:cs="Times New Roman"/>
          <w:sz w:val="20"/>
          <w:szCs w:val="20"/>
        </w:rPr>
        <w:t>6. Sa</w:t>
      </w:r>
      <w:r>
        <w:rPr>
          <w:rFonts w:ascii="Verdana" w:hAnsi="Verdana" w:cs="Times New Roman"/>
          <w:sz w:val="20"/>
          <w:szCs w:val="20"/>
        </w:rPr>
        <w:t xml:space="preserve">rà cura dell’insegnante coordinatore di classe monitorare il carico di lavoro assegnato agli studenti tra attività sincrone/asincrone e </w:t>
      </w:r>
      <w:r>
        <w:rPr>
          <w:rFonts w:ascii="Verdana" w:hAnsi="Verdana" w:cs="Times New Roman"/>
          <w:i/>
          <w:sz w:val="20"/>
          <w:szCs w:val="20"/>
        </w:rPr>
        <w:t>online</w:t>
      </w:r>
      <w:r>
        <w:rPr>
          <w:rFonts w:ascii="Verdana" w:hAnsi="Verdana" w:cs="Times New Roman"/>
          <w:sz w:val="20"/>
          <w:szCs w:val="20"/>
        </w:rPr>
        <w:t>/offline, in particolare le possibili sovrapposizioni di verifiche o di termini di consegna di AID asincrone di di</w:t>
      </w:r>
      <w:r>
        <w:rPr>
          <w:rFonts w:ascii="Verdana" w:hAnsi="Verdana" w:cs="Times New Roman"/>
          <w:sz w:val="20"/>
          <w:szCs w:val="20"/>
        </w:rPr>
        <w:t>verse discipline.</w:t>
      </w:r>
    </w:p>
    <w:p w:rsidR="004630D6" w:rsidRDefault="00BF1DFC">
      <w:pPr>
        <w:spacing w:after="120"/>
        <w:ind w:firstLine="284"/>
        <w:jc w:val="both"/>
        <w:rPr>
          <w:rFonts w:ascii="Verdana" w:hAnsi="Verdana" w:cs="Times New Roman"/>
          <w:sz w:val="20"/>
          <w:szCs w:val="20"/>
        </w:rPr>
      </w:pPr>
      <w:r>
        <w:rPr>
          <w:rFonts w:ascii="Verdana" w:hAnsi="Verdana" w:cs="Times New Roman"/>
          <w:sz w:val="20"/>
          <w:szCs w:val="20"/>
        </w:rPr>
        <w:t>7. Le consegne relative alle AID asincrone sono assegnate dal lunedì al venerdì, entro le ore 14:00 e i termini per le consegne sono fissati, sempre dal lunedì al venerdì, entro le ore 19:00, per consentire agli studenti di organizzare la</w:t>
      </w:r>
      <w:r>
        <w:rPr>
          <w:rFonts w:ascii="Verdana" w:hAnsi="Verdana" w:cs="Times New Roman"/>
          <w:sz w:val="20"/>
          <w:szCs w:val="20"/>
        </w:rPr>
        <w:t xml:space="preserve"> propria attività di studio, lasciando alla scelta personale della alunna o dello alunno lo svolgimento di attività di studio autonoma anche durante il fine settimana. L’invio di materiale didattico in formato digitale è consentito fino alle ore 19:00, dal</w:t>
      </w:r>
      <w:r>
        <w:rPr>
          <w:rFonts w:ascii="Verdana" w:hAnsi="Verdana" w:cs="Times New Roman"/>
          <w:sz w:val="20"/>
          <w:szCs w:val="20"/>
        </w:rPr>
        <w:t xml:space="preserve"> lunedì al venerdì, salvo diverso accordo tra l’insegnante e il gruppo di studenti.</w:t>
      </w:r>
    </w:p>
    <w:p w:rsidR="004630D6" w:rsidRDefault="004630D6">
      <w:pPr>
        <w:spacing w:after="120"/>
        <w:jc w:val="center"/>
        <w:rPr>
          <w:rFonts w:ascii="Verdana" w:hAnsi="Verdana" w:cs="Times New Roman"/>
          <w:b/>
          <w:sz w:val="20"/>
          <w:szCs w:val="20"/>
          <w:u w:val="single"/>
        </w:rPr>
      </w:pPr>
    </w:p>
    <w:p w:rsidR="004630D6" w:rsidRDefault="00BF1DFC">
      <w:pPr>
        <w:pStyle w:val="ArtX"/>
      </w:pPr>
      <w:r>
        <w:t>Art. 8</w:t>
      </w:r>
    </w:p>
    <w:p w:rsidR="004630D6" w:rsidRDefault="00BF1DFC">
      <w:pPr>
        <w:pStyle w:val="Nomearticolo"/>
        <w:rPr>
          <w:color w:val="C9211E"/>
        </w:rPr>
      </w:pPr>
      <w:r>
        <w:t>(Modalità di svolgimento delle attività sincrone)</w:t>
      </w:r>
    </w:p>
    <w:p w:rsidR="004630D6" w:rsidRDefault="00BF1DFC">
      <w:pPr>
        <w:spacing w:after="120"/>
        <w:ind w:firstLine="284"/>
        <w:jc w:val="both"/>
      </w:pPr>
      <w:r>
        <w:rPr>
          <w:rFonts w:ascii="Verdana" w:hAnsi="Verdana" w:cs="Times New Roman"/>
          <w:sz w:val="20"/>
          <w:szCs w:val="20"/>
        </w:rPr>
        <w:t>1. Nel caso di videolezioni rivolte all’intero gruppo classe, programmate nell’ambito dell’orario settimanale, l’i</w:t>
      </w:r>
      <w:r>
        <w:rPr>
          <w:rFonts w:ascii="Verdana" w:hAnsi="Verdana" w:cs="Times New Roman"/>
          <w:sz w:val="20"/>
          <w:szCs w:val="20"/>
        </w:rPr>
        <w:t>nsegnante avvierà direttamente la videolezione utilizzando la piattaforma individuata dall’Istituto comprensivo.</w:t>
      </w:r>
    </w:p>
    <w:p w:rsidR="004630D6" w:rsidRDefault="00BF1DFC">
      <w:pPr>
        <w:spacing w:after="120"/>
        <w:ind w:firstLine="284"/>
        <w:jc w:val="both"/>
        <w:rPr>
          <w:rFonts w:ascii="Verdana" w:hAnsi="Verdana" w:cs="Times New Roman"/>
          <w:sz w:val="20"/>
          <w:szCs w:val="20"/>
        </w:rPr>
      </w:pPr>
      <w:r>
        <w:rPr>
          <w:rFonts w:ascii="Verdana" w:hAnsi="Verdana" w:cs="Times New Roman"/>
          <w:sz w:val="20"/>
          <w:szCs w:val="20"/>
        </w:rPr>
        <w:t xml:space="preserve">2. All’inizio della videolezione, l’insegnante avrà cura di rilevare la presenza delle alunne e degli alunni e le eventuali assenze. L’assenza </w:t>
      </w:r>
      <w:r>
        <w:rPr>
          <w:rFonts w:ascii="Verdana" w:hAnsi="Verdana" w:cs="Times New Roman"/>
          <w:sz w:val="20"/>
          <w:szCs w:val="20"/>
        </w:rPr>
        <w:t>alle videolezioni programmate da orario settimanale deve essere giustificata alla stregua delle assenze dalle lezioni in presenza.</w:t>
      </w:r>
    </w:p>
    <w:p w:rsidR="004630D6" w:rsidRDefault="00BF1DFC">
      <w:pPr>
        <w:spacing w:after="120"/>
        <w:ind w:firstLine="284"/>
        <w:jc w:val="both"/>
        <w:rPr>
          <w:rFonts w:ascii="Verdana" w:hAnsi="Verdana" w:cs="Times New Roman"/>
          <w:sz w:val="20"/>
          <w:szCs w:val="20"/>
        </w:rPr>
      </w:pPr>
      <w:r>
        <w:rPr>
          <w:rFonts w:ascii="Verdana" w:hAnsi="Verdana" w:cs="Times New Roman"/>
          <w:sz w:val="20"/>
          <w:szCs w:val="20"/>
        </w:rPr>
        <w:t>3. Durante lo svolgimento delle videolezioni alle alunne e agli alunni è richiesto il rispetto delle seguenti regole:</w:t>
      </w:r>
    </w:p>
    <w:p w:rsidR="004630D6" w:rsidRDefault="00BF1DFC">
      <w:pPr>
        <w:pStyle w:val="Paragrafoelenco"/>
        <w:numPr>
          <w:ilvl w:val="0"/>
          <w:numId w:val="3"/>
        </w:numPr>
        <w:spacing w:after="120"/>
        <w:jc w:val="both"/>
        <w:rPr>
          <w:rFonts w:ascii="Verdana" w:hAnsi="Verdana" w:cs="Times New Roman"/>
          <w:sz w:val="20"/>
          <w:szCs w:val="20"/>
        </w:rPr>
      </w:pPr>
      <w:r>
        <w:rPr>
          <w:rFonts w:ascii="Verdana" w:hAnsi="Verdana" w:cs="Times New Roman"/>
          <w:sz w:val="20"/>
          <w:szCs w:val="20"/>
        </w:rPr>
        <w:t>acceder</w:t>
      </w:r>
      <w:r>
        <w:rPr>
          <w:rFonts w:ascii="Verdana" w:hAnsi="Verdana" w:cs="Times New Roman"/>
          <w:sz w:val="20"/>
          <w:szCs w:val="20"/>
        </w:rPr>
        <w:t xml:space="preserve">e alla videolezione con puntualità, secondo quanto stabilito dall’orario settimanale delle videolezioni o dall’insegnante. Il link di accesso alla videolezione è </w:t>
      </w:r>
      <w:r>
        <w:rPr>
          <w:rFonts w:ascii="Verdana" w:hAnsi="Verdana" w:cs="Times New Roman"/>
          <w:sz w:val="20"/>
          <w:szCs w:val="20"/>
        </w:rPr>
        <w:lastRenderedPageBreak/>
        <w:t>strettamente riservato, pertanto è fatto divieto a ciascuno di condividerlo con soggetti ester</w:t>
      </w:r>
      <w:r>
        <w:rPr>
          <w:rFonts w:ascii="Verdana" w:hAnsi="Verdana" w:cs="Times New Roman"/>
          <w:sz w:val="20"/>
          <w:szCs w:val="20"/>
        </w:rPr>
        <w:t>ni alla classe o all’Istituto comprensivo;</w:t>
      </w:r>
    </w:p>
    <w:p w:rsidR="004630D6" w:rsidRDefault="00BF1DFC">
      <w:pPr>
        <w:pStyle w:val="Paragrafoelenco"/>
        <w:numPr>
          <w:ilvl w:val="0"/>
          <w:numId w:val="3"/>
        </w:numPr>
        <w:spacing w:after="120"/>
        <w:jc w:val="both"/>
      </w:pPr>
      <w:r>
        <w:rPr>
          <w:rFonts w:ascii="Verdana" w:hAnsi="Verdana" w:cs="Times New Roman"/>
          <w:sz w:val="20"/>
          <w:szCs w:val="20"/>
        </w:rPr>
        <w:t>accedere alla videolezione sempre con microfono disattivato. L’eventuale attivazione del microfono è richiesta dall’insegnante o consentita dall’insegnante su richiesta della alunna o dello alunno;</w:t>
      </w:r>
    </w:p>
    <w:p w:rsidR="004630D6" w:rsidRDefault="00BF1DFC">
      <w:pPr>
        <w:pStyle w:val="Paragrafoelenco"/>
        <w:numPr>
          <w:ilvl w:val="0"/>
          <w:numId w:val="3"/>
        </w:numPr>
        <w:spacing w:after="120"/>
        <w:jc w:val="both"/>
        <w:rPr>
          <w:rFonts w:ascii="Verdana" w:hAnsi="Verdana" w:cs="Times New Roman"/>
          <w:sz w:val="20"/>
          <w:szCs w:val="20"/>
        </w:rPr>
      </w:pPr>
      <w:r>
        <w:rPr>
          <w:rFonts w:ascii="Verdana" w:hAnsi="Verdana" w:cs="Times New Roman"/>
          <w:sz w:val="20"/>
          <w:szCs w:val="20"/>
        </w:rPr>
        <w:t>in caso di ingr</w:t>
      </w:r>
      <w:r>
        <w:rPr>
          <w:rFonts w:ascii="Verdana" w:hAnsi="Verdana" w:cs="Times New Roman"/>
          <w:sz w:val="20"/>
          <w:szCs w:val="20"/>
        </w:rPr>
        <w:t>esso in ritardo, non interrompere l’attività in corso. I saluti iniziali possono essere scambiati velocemente sulla chat;</w:t>
      </w:r>
    </w:p>
    <w:p w:rsidR="004630D6" w:rsidRDefault="00BF1DFC">
      <w:pPr>
        <w:pStyle w:val="Paragrafoelenco"/>
        <w:numPr>
          <w:ilvl w:val="0"/>
          <w:numId w:val="3"/>
        </w:numPr>
        <w:spacing w:after="120"/>
        <w:jc w:val="both"/>
        <w:rPr>
          <w:rFonts w:ascii="Verdana" w:hAnsi="Verdana" w:cs="Times New Roman"/>
          <w:sz w:val="20"/>
          <w:szCs w:val="20"/>
        </w:rPr>
      </w:pPr>
      <w:r>
        <w:rPr>
          <w:rFonts w:ascii="Verdana" w:hAnsi="Verdana" w:cs="Times New Roman"/>
          <w:sz w:val="20"/>
          <w:szCs w:val="20"/>
        </w:rPr>
        <w:t>partecipare ordinatamente alla videolezione. Le richieste di parola sono rivolte all’insegnante sulla chat o utilizzando gli strumenti</w:t>
      </w:r>
      <w:r>
        <w:rPr>
          <w:rFonts w:ascii="Verdana" w:hAnsi="Verdana" w:cs="Times New Roman"/>
          <w:sz w:val="20"/>
          <w:szCs w:val="20"/>
        </w:rPr>
        <w:t xml:space="preserve"> di prenotazione disponibili sulla piattaforma (alzata di mano, emoticon, etc.);</w:t>
      </w:r>
    </w:p>
    <w:p w:rsidR="004630D6" w:rsidRDefault="00BF1DFC">
      <w:pPr>
        <w:pStyle w:val="Paragrafoelenco"/>
        <w:numPr>
          <w:ilvl w:val="0"/>
          <w:numId w:val="3"/>
        </w:numPr>
        <w:spacing w:after="120"/>
        <w:jc w:val="both"/>
      </w:pPr>
      <w:r>
        <w:rPr>
          <w:rFonts w:ascii="Verdana" w:hAnsi="Verdana" w:cs="Times New Roman"/>
          <w:sz w:val="20"/>
          <w:szCs w:val="20"/>
        </w:rPr>
        <w:t>in apertura della videolezione, la videocamera deve essere attivata ed inquadrare la alunna o lo alunno stesso in primo piano, l’abbigliamento deve essere adeguato, l’ambiente</w:t>
      </w:r>
      <w:r>
        <w:rPr>
          <w:rFonts w:ascii="Verdana" w:hAnsi="Verdana" w:cs="Times New Roman"/>
          <w:sz w:val="20"/>
          <w:szCs w:val="20"/>
        </w:rPr>
        <w:t xml:space="preserve"> adatto all’apprendimento e possibilmente privo di rumori di fondo. Gli studenti devono essere provvisti del materiale necessario per lo svolgimento dell’attività; Il/la docente deciderà se utile e opportuno tenere le videocamere accese o spente. La mancat</w:t>
      </w:r>
      <w:r>
        <w:rPr>
          <w:rFonts w:ascii="Verdana" w:hAnsi="Verdana" w:cs="Times New Roman"/>
          <w:sz w:val="20"/>
          <w:szCs w:val="20"/>
        </w:rPr>
        <w:t xml:space="preserve">a osservanza delle disposizioni del/della docente, sarà motivo di nota disciplinare. </w:t>
      </w:r>
    </w:p>
    <w:p w:rsidR="004630D6" w:rsidRDefault="004630D6">
      <w:pPr>
        <w:pStyle w:val="Paragrafoelenco"/>
        <w:spacing w:after="120"/>
        <w:ind w:left="1004"/>
        <w:jc w:val="both"/>
        <w:rPr>
          <w:rFonts w:ascii="Verdana" w:hAnsi="Verdana" w:cs="Times New Roman"/>
          <w:sz w:val="20"/>
          <w:szCs w:val="20"/>
        </w:rPr>
      </w:pPr>
    </w:p>
    <w:p w:rsidR="004630D6" w:rsidRDefault="00BF1DFC">
      <w:pPr>
        <w:pStyle w:val="ArtX"/>
      </w:pPr>
      <w:r>
        <w:t>Art. 9</w:t>
      </w:r>
    </w:p>
    <w:p w:rsidR="004630D6" w:rsidRDefault="00BF1DFC">
      <w:pPr>
        <w:pStyle w:val="Nomearticolo"/>
      </w:pPr>
      <w:r>
        <w:t>(Modalità di svolgimento delle attività asincrone)</w:t>
      </w:r>
    </w:p>
    <w:p w:rsidR="004630D6" w:rsidRDefault="00BF1DFC">
      <w:pPr>
        <w:spacing w:after="120"/>
        <w:ind w:firstLine="284"/>
        <w:jc w:val="both"/>
      </w:pPr>
      <w:r>
        <w:rPr>
          <w:rFonts w:ascii="Verdana" w:hAnsi="Verdana" w:cs="Times New Roman"/>
          <w:sz w:val="20"/>
          <w:szCs w:val="20"/>
        </w:rPr>
        <w:t>1. Gli insegnanti progettano e realizzano in autonomia le AID in modalità asincrona anche su base plurisettiman</w:t>
      </w:r>
      <w:r>
        <w:rPr>
          <w:rFonts w:ascii="Verdana" w:hAnsi="Verdana" w:cs="Times New Roman"/>
          <w:sz w:val="20"/>
          <w:szCs w:val="20"/>
        </w:rPr>
        <w:t>ale, coordinandosi con le colleghe e i colleghi del Consiglio di classe.</w:t>
      </w:r>
    </w:p>
    <w:p w:rsidR="004630D6" w:rsidRDefault="00BF1DFC">
      <w:pPr>
        <w:spacing w:after="120"/>
        <w:ind w:firstLine="284"/>
        <w:jc w:val="both"/>
      </w:pPr>
      <w:r>
        <w:rPr>
          <w:rFonts w:ascii="Verdana" w:hAnsi="Verdana" w:cs="Times New Roman"/>
          <w:sz w:val="20"/>
          <w:szCs w:val="20"/>
        </w:rPr>
        <w:t>2. Gli insegnanti utilizzano la piattaforma o le piattaforme di riferimento dell’Istituto comprensivo per gestire gli apprendimenti a distanza all’interno del gruppo classe o per piccoli gruppi. La piattaforma consente di creare e gestire i compiti, le val</w:t>
      </w:r>
      <w:r>
        <w:rPr>
          <w:rFonts w:ascii="Verdana" w:hAnsi="Verdana" w:cs="Times New Roman"/>
          <w:sz w:val="20"/>
          <w:szCs w:val="20"/>
        </w:rPr>
        <w:t xml:space="preserve">utazioni formative e i </w:t>
      </w:r>
      <w:r>
        <w:rPr>
          <w:rFonts w:ascii="Verdana" w:hAnsi="Verdana" w:cs="Times New Roman"/>
          <w:i/>
          <w:iCs/>
          <w:sz w:val="20"/>
          <w:szCs w:val="20"/>
        </w:rPr>
        <w:t>feedback</w:t>
      </w:r>
      <w:r>
        <w:rPr>
          <w:rFonts w:ascii="Verdana" w:hAnsi="Verdana" w:cs="Times New Roman"/>
          <w:sz w:val="20"/>
          <w:szCs w:val="20"/>
        </w:rPr>
        <w:t xml:space="preserve"> dell’insegnante, tenere traccia dei materiali e dei lavori del singolo corso, programmare le videolezioni, condividere le risorse e interagire nello stream o via mail. </w:t>
      </w:r>
    </w:p>
    <w:p w:rsidR="004630D6" w:rsidRDefault="00BF1DFC">
      <w:pPr>
        <w:spacing w:after="120"/>
        <w:ind w:firstLine="284"/>
        <w:jc w:val="both"/>
        <w:rPr>
          <w:rFonts w:ascii="Verdana" w:hAnsi="Verdana" w:cs="Times New Roman"/>
          <w:sz w:val="20"/>
          <w:szCs w:val="20"/>
        </w:rPr>
      </w:pPr>
      <w:r>
        <w:rPr>
          <w:rFonts w:ascii="Verdana" w:hAnsi="Verdana" w:cs="Times New Roman"/>
          <w:sz w:val="20"/>
          <w:szCs w:val="20"/>
        </w:rPr>
        <w:t>2. Tutte le attività svolte in modalità asincrona devon</w:t>
      </w:r>
      <w:r>
        <w:rPr>
          <w:rFonts w:ascii="Verdana" w:hAnsi="Verdana" w:cs="Times New Roman"/>
          <w:sz w:val="20"/>
          <w:szCs w:val="20"/>
        </w:rPr>
        <w:t>o essere documentabili e, in fase di progettazione delle stesse, va stimato l’impegno orario richiesto alle alunne e agli alunni ai fini della corretta restituzione del monte ore disciplinare complessivo.</w:t>
      </w:r>
    </w:p>
    <w:p w:rsidR="004630D6" w:rsidRDefault="00BF1DFC">
      <w:pPr>
        <w:spacing w:after="120"/>
        <w:ind w:firstLine="284"/>
        <w:jc w:val="both"/>
        <w:rPr>
          <w:rFonts w:ascii="Verdana" w:hAnsi="Verdana" w:cs="Times New Roman"/>
          <w:sz w:val="20"/>
          <w:szCs w:val="20"/>
        </w:rPr>
      </w:pPr>
      <w:r>
        <w:rPr>
          <w:rFonts w:ascii="Verdana" w:hAnsi="Verdana" w:cs="Times New Roman"/>
          <w:sz w:val="20"/>
          <w:szCs w:val="20"/>
        </w:rPr>
        <w:t>3. Gli insegnanti progettano e realizzano le AID as</w:t>
      </w:r>
      <w:r>
        <w:rPr>
          <w:rFonts w:ascii="Verdana" w:hAnsi="Verdana" w:cs="Times New Roman"/>
          <w:sz w:val="20"/>
          <w:szCs w:val="20"/>
        </w:rPr>
        <w:t>incrone in maniera integrata e sinergica rispetto alle altre modalità didattiche a distanza e in presenza, sulla base degli obiettivi di apprendimento individuati nella programmazione disciplinare, ponendo particolare attenzione all’aspetto relazionale del</w:t>
      </w:r>
      <w:r>
        <w:rPr>
          <w:rFonts w:ascii="Verdana" w:hAnsi="Verdana" w:cs="Times New Roman"/>
          <w:sz w:val="20"/>
          <w:szCs w:val="20"/>
        </w:rPr>
        <w:t xml:space="preserve"> dialogo educativo, alla sua continuità, alla condivisione degli obiettivi con le alunne e gli alunni, alla personalizzazione dei percorsi di apprendimento e alla costruzione di significati.</w:t>
      </w:r>
    </w:p>
    <w:p w:rsidR="004630D6" w:rsidRDefault="004630D6">
      <w:pPr>
        <w:pStyle w:val="ArtX"/>
      </w:pPr>
    </w:p>
    <w:p w:rsidR="004630D6" w:rsidRDefault="00BF1DFC">
      <w:pPr>
        <w:pStyle w:val="ArtX"/>
      </w:pPr>
      <w:r>
        <w:t>Art. 10</w:t>
      </w:r>
    </w:p>
    <w:p w:rsidR="004630D6" w:rsidRDefault="00BF1DFC">
      <w:pPr>
        <w:pStyle w:val="Nomearticolo"/>
      </w:pPr>
      <w:r>
        <w:t>(Aspetti disciplinari relativi all’utilizzo degli strume</w:t>
      </w:r>
      <w:r>
        <w:t>nti digitali)</w:t>
      </w:r>
    </w:p>
    <w:p w:rsidR="004630D6" w:rsidRDefault="00BF1DFC">
      <w:pPr>
        <w:spacing w:after="120"/>
        <w:ind w:firstLine="284"/>
        <w:jc w:val="both"/>
        <w:rPr>
          <w:rFonts w:ascii="Verdana" w:hAnsi="Verdana" w:cs="Times New Roman"/>
          <w:sz w:val="20"/>
          <w:szCs w:val="20"/>
        </w:rPr>
      </w:pPr>
      <w:r>
        <w:rPr>
          <w:rFonts w:ascii="Verdana" w:hAnsi="Verdana" w:cs="Times New Roman"/>
          <w:sz w:val="20"/>
          <w:szCs w:val="20"/>
        </w:rPr>
        <w:t>1. La piattaforma in uso possiede un sistema di controllo molto efficace e puntuale che permette all’amministratore di sistema di verificare quotidianamente i cosiddetti log di accesso alla piattaforma. È possibile monitorare, in tempo reale,</w:t>
      </w:r>
      <w:r>
        <w:rPr>
          <w:rFonts w:ascii="Verdana" w:hAnsi="Verdana" w:cs="Times New Roman"/>
          <w:sz w:val="20"/>
          <w:szCs w:val="20"/>
        </w:rPr>
        <w:t xml:space="preserve"> le sessioni di videoconferenza aperte, l’orario di inizio/termine della singola sessione, i partecipanti che hanno avuto accesso e il loro orario di ingresso e uscita. La piattaforma è quindi in grado di segnalare tutti gli eventuali abusi, occorsi prima,</w:t>
      </w:r>
      <w:r>
        <w:rPr>
          <w:rFonts w:ascii="Verdana" w:hAnsi="Verdana" w:cs="Times New Roman"/>
          <w:sz w:val="20"/>
          <w:szCs w:val="20"/>
        </w:rPr>
        <w:t xml:space="preserve"> durante e dopo ogni sessione di lavoro.</w:t>
      </w:r>
    </w:p>
    <w:p w:rsidR="004630D6" w:rsidRDefault="00BF1DFC">
      <w:pPr>
        <w:spacing w:after="120"/>
        <w:ind w:firstLine="284"/>
        <w:jc w:val="both"/>
      </w:pPr>
      <w:r>
        <w:rPr>
          <w:rFonts w:ascii="Verdana" w:hAnsi="Verdana" w:cs="Times New Roman"/>
          <w:sz w:val="20"/>
          <w:szCs w:val="20"/>
        </w:rPr>
        <w:t>2. Gli account personali sul Registro elettronico e sulla piattaforma sono degli account di lavoro o di studio, pertanto è severamente proibito l’utilizzo delle loro applicazioni per motivi che esulano le attività d</w:t>
      </w:r>
      <w:r>
        <w:rPr>
          <w:rFonts w:ascii="Verdana" w:hAnsi="Verdana" w:cs="Times New Roman"/>
          <w:sz w:val="20"/>
          <w:szCs w:val="20"/>
        </w:rPr>
        <w:t xml:space="preserve">idattiche, la comunicazione istituzionale della Scuola o la corretta e </w:t>
      </w:r>
      <w:r>
        <w:rPr>
          <w:rFonts w:ascii="Verdana" w:hAnsi="Verdana" w:cs="Times New Roman"/>
          <w:sz w:val="20"/>
          <w:szCs w:val="20"/>
        </w:rPr>
        <w:lastRenderedPageBreak/>
        <w:t>colloquiale comunicazione personale o di gruppo tra insegnanti, alunne e alunni, nel rispetto di ciascun membro della comunità scolastica, della sua privacy e del ruolo svolto.</w:t>
      </w:r>
    </w:p>
    <w:p w:rsidR="004630D6" w:rsidRDefault="00BF1DFC">
      <w:pPr>
        <w:spacing w:after="120"/>
        <w:ind w:firstLine="284"/>
        <w:jc w:val="both"/>
        <w:rPr>
          <w:rFonts w:ascii="Verdana" w:hAnsi="Verdana" w:cs="Times New Roman"/>
          <w:sz w:val="20"/>
          <w:szCs w:val="20"/>
        </w:rPr>
      </w:pPr>
      <w:r>
        <w:rPr>
          <w:rFonts w:ascii="Verdana" w:hAnsi="Verdana" w:cs="Times New Roman"/>
          <w:sz w:val="20"/>
          <w:szCs w:val="20"/>
        </w:rPr>
        <w:t>3. In pa</w:t>
      </w:r>
      <w:r>
        <w:rPr>
          <w:rFonts w:ascii="Verdana" w:hAnsi="Verdana" w:cs="Times New Roman"/>
          <w:sz w:val="20"/>
          <w:szCs w:val="20"/>
        </w:rPr>
        <w:t>rticolare, è assolutamente vietato diffondere immagini o registrazioni relative alle persone che partecipano alle videolezioni, disturbare lo svolgimento delle stesse, utilizzare gli strumenti digitali per produrre e/o diffondere contenuti osceni o offensi</w:t>
      </w:r>
      <w:r>
        <w:rPr>
          <w:rFonts w:ascii="Verdana" w:hAnsi="Verdana" w:cs="Times New Roman"/>
          <w:sz w:val="20"/>
          <w:szCs w:val="20"/>
        </w:rPr>
        <w:t>vi.</w:t>
      </w:r>
    </w:p>
    <w:p w:rsidR="004630D6" w:rsidRDefault="00BF1DFC">
      <w:pPr>
        <w:spacing w:after="120"/>
        <w:ind w:firstLine="284"/>
        <w:jc w:val="both"/>
        <w:rPr>
          <w:rFonts w:ascii="Verdana" w:hAnsi="Verdana" w:cs="Times New Roman"/>
          <w:sz w:val="20"/>
          <w:szCs w:val="20"/>
        </w:rPr>
      </w:pPr>
      <w:r>
        <w:rPr>
          <w:rFonts w:ascii="Verdana" w:hAnsi="Verdana" w:cs="Times New Roman"/>
          <w:sz w:val="20"/>
          <w:szCs w:val="20"/>
        </w:rPr>
        <w:t xml:space="preserve">4. Il mancato rispetto di quanto stabilito nel presente Regolamento da parte delle alunne e degli alunni può portare all’attribuzione di note disciplinari e all’immediata convocazione a colloquio dei genitori, e, nei casi più gravi, all’irrogazione di </w:t>
      </w:r>
      <w:r>
        <w:rPr>
          <w:rFonts w:ascii="Verdana" w:hAnsi="Verdana" w:cs="Times New Roman"/>
          <w:sz w:val="20"/>
          <w:szCs w:val="20"/>
        </w:rPr>
        <w:t>sanzioni disciplinari con conseguenze sulla valutazione intermedia e finale del comportamento.</w:t>
      </w:r>
    </w:p>
    <w:p w:rsidR="004630D6" w:rsidRDefault="004630D6">
      <w:pPr>
        <w:spacing w:after="120"/>
        <w:rPr>
          <w:rFonts w:ascii="Verdana" w:hAnsi="Verdana" w:cs="Times New Roman"/>
          <w:b/>
          <w:sz w:val="20"/>
          <w:szCs w:val="20"/>
        </w:rPr>
      </w:pPr>
    </w:p>
    <w:p w:rsidR="004630D6" w:rsidRDefault="00BF1DFC">
      <w:pPr>
        <w:pStyle w:val="ArtX"/>
      </w:pPr>
      <w:r>
        <w:t>Art. 11</w:t>
      </w:r>
    </w:p>
    <w:p w:rsidR="004630D6" w:rsidRDefault="00BF1DFC">
      <w:pPr>
        <w:pStyle w:val="Nomearticolo"/>
      </w:pPr>
      <w:r>
        <w:t>(Percorsi di apprendimento in caso di isolamento o condizioni di fragilità)</w:t>
      </w:r>
    </w:p>
    <w:p w:rsidR="004630D6" w:rsidRDefault="00BF1DFC">
      <w:pPr>
        <w:spacing w:after="120"/>
        <w:ind w:firstLine="284"/>
        <w:jc w:val="both"/>
      </w:pPr>
      <w:r>
        <w:rPr>
          <w:rFonts w:ascii="Verdana" w:hAnsi="Verdana" w:cs="Times New Roman"/>
          <w:sz w:val="20"/>
          <w:szCs w:val="20"/>
        </w:rPr>
        <w:t xml:space="preserve">1. Nel caso in cui le  misure di prevenzione e di contenimento della </w:t>
      </w:r>
      <w:r>
        <w:rPr>
          <w:rFonts w:ascii="Verdana" w:hAnsi="Verdana" w:cs="Times New Roman"/>
          <w:sz w:val="20"/>
          <w:szCs w:val="20"/>
        </w:rPr>
        <w:t>diffusione dell’epidemia COVID-19, indicate dal Dipartimento di prevenzione territoriale, prevedano l’allontanamento dalle lezioni in presenza di una o più classi, dal giorno successivo prenderanno il via, con apposita determina del Dirigente scolastico, p</w:t>
      </w:r>
      <w:r>
        <w:rPr>
          <w:rFonts w:ascii="Verdana" w:hAnsi="Verdana" w:cs="Times New Roman"/>
          <w:sz w:val="20"/>
          <w:szCs w:val="20"/>
        </w:rPr>
        <w:t>er le classi individuate e per tutta la durata degli effetti del provvedimento, le attività didattiche a distanza in modalità sincrona e asincrona sulla base di un orario settimanale appositamente predisposto dal Dirigente scolastico.</w:t>
      </w:r>
    </w:p>
    <w:p w:rsidR="004630D6" w:rsidRDefault="00BF1DFC">
      <w:pPr>
        <w:spacing w:after="120"/>
        <w:ind w:firstLine="284"/>
        <w:jc w:val="both"/>
      </w:pPr>
      <w:r>
        <w:rPr>
          <w:rFonts w:ascii="Verdana" w:hAnsi="Verdana" w:cs="Times New Roman"/>
          <w:sz w:val="20"/>
          <w:szCs w:val="20"/>
        </w:rPr>
        <w:t>2. Nel caso in cui le</w:t>
      </w:r>
      <w:r>
        <w:rPr>
          <w:rFonts w:ascii="Verdana" w:hAnsi="Verdana" w:cs="Times New Roman"/>
          <w:sz w:val="20"/>
          <w:szCs w:val="20"/>
        </w:rPr>
        <w:t xml:space="preserve">  misure di prevenzione e di contenimento della diffusione dell’epidemia   COVID-19 riguardino singole alunne, singoli alunni o piccoli gruppi, con apposita determina del Dirigente scolastico, con il coinvolgimento del Consiglio di classe nonché di altri i</w:t>
      </w:r>
      <w:r>
        <w:rPr>
          <w:rFonts w:ascii="Verdana" w:hAnsi="Verdana" w:cs="Times New Roman"/>
          <w:sz w:val="20"/>
          <w:szCs w:val="20"/>
        </w:rPr>
        <w:t>nsegnanti sulla base delle disponibilità nell’organico, sono attivati dei percorsi didattici personalizzati o per piccoli gruppi a distanza, in modalità sincrona e/o asincrona e nel rispetto degli obiettivi di apprendimento stabiliti nel Curricolo d’Istitu</w:t>
      </w:r>
      <w:r>
        <w:rPr>
          <w:rFonts w:ascii="Verdana" w:hAnsi="Verdana" w:cs="Times New Roman"/>
          <w:sz w:val="20"/>
          <w:szCs w:val="20"/>
        </w:rPr>
        <w:t xml:space="preserve">to, al fine di garantire il diritto all’apprendimento dei soggetti interessati. </w:t>
      </w:r>
    </w:p>
    <w:p w:rsidR="004630D6" w:rsidRDefault="00BF1DFC">
      <w:pPr>
        <w:spacing w:after="120"/>
        <w:ind w:firstLine="284"/>
        <w:jc w:val="both"/>
        <w:rPr>
          <w:rFonts w:ascii="Verdana" w:hAnsi="Verdana" w:cs="Times New Roman"/>
          <w:sz w:val="20"/>
          <w:szCs w:val="20"/>
        </w:rPr>
      </w:pPr>
      <w:bookmarkStart w:id="4" w:name="__DdeLink__889_996000382"/>
      <w:r>
        <w:rPr>
          <w:rFonts w:ascii="Verdana" w:hAnsi="Verdana" w:cs="Times New Roman"/>
          <w:sz w:val="20"/>
          <w:szCs w:val="20"/>
        </w:rPr>
        <w:t>3. Al fine di garantire il diritto all’apprendimento delle alunne e degli alunni considerati in condizioni di fragilità nei confronti dell’epidemia, ovvero esposti a un rischi</w:t>
      </w:r>
      <w:r>
        <w:rPr>
          <w:rFonts w:ascii="Verdana" w:hAnsi="Verdana" w:cs="Times New Roman"/>
          <w:sz w:val="20"/>
          <w:szCs w:val="20"/>
        </w:rPr>
        <w:t>o potenzialmente maggiore nei confronti dell’infezione da COVID-19, con apposita determina del Dirigente scolastico, con il coinvolgimento del Consiglio di classe nonché di altri insegnanti sulla base delle disponibilità nell’organico, sono attivati dei pe</w:t>
      </w:r>
      <w:r>
        <w:rPr>
          <w:rFonts w:ascii="Verdana" w:hAnsi="Verdana" w:cs="Times New Roman"/>
          <w:sz w:val="20"/>
          <w:szCs w:val="20"/>
        </w:rPr>
        <w:t>rcorsi didattici personalizzati o per piccoli gruppi a distanza, in modalità sincrona e/o asincrona e nel rispetto degli obiettivi di apprendimento stabiliti nel Curricolo d’Istituto.</w:t>
      </w:r>
      <w:bookmarkEnd w:id="4"/>
    </w:p>
    <w:p w:rsidR="004630D6" w:rsidRDefault="00BF1DFC">
      <w:pPr>
        <w:rPr>
          <w:rFonts w:ascii="Verdana" w:hAnsi="Verdana" w:cs="Times New Roman"/>
          <w:b/>
          <w:sz w:val="20"/>
          <w:szCs w:val="20"/>
        </w:rPr>
      </w:pPr>
      <w:r>
        <w:br w:type="page"/>
      </w:r>
    </w:p>
    <w:p w:rsidR="004630D6" w:rsidRDefault="00BF1DFC">
      <w:pPr>
        <w:pStyle w:val="ArtX"/>
      </w:pPr>
      <w:r>
        <w:lastRenderedPageBreak/>
        <w:t>Art. 12</w:t>
      </w:r>
    </w:p>
    <w:p w:rsidR="004630D6" w:rsidRDefault="00BF1DFC">
      <w:pPr>
        <w:pStyle w:val="Nomearticolo"/>
      </w:pPr>
      <w:r>
        <w:t>(Attività di insegnamento in caso di quarantena, isolamento do</w:t>
      </w:r>
      <w:r>
        <w:t>miciliare o fragilità)</w:t>
      </w:r>
    </w:p>
    <w:p w:rsidR="004630D6" w:rsidRDefault="00BF1DFC">
      <w:pPr>
        <w:spacing w:after="120"/>
        <w:ind w:firstLine="284"/>
        <w:jc w:val="both"/>
        <w:rPr>
          <w:rFonts w:ascii="Verdana" w:hAnsi="Verdana" w:cs="Times New Roman"/>
          <w:sz w:val="20"/>
          <w:szCs w:val="20"/>
        </w:rPr>
      </w:pPr>
      <w:r>
        <w:rPr>
          <w:rFonts w:ascii="Verdana" w:hAnsi="Verdana" w:cs="Times New Roman"/>
          <w:sz w:val="20"/>
          <w:szCs w:val="20"/>
        </w:rPr>
        <w:t>1. I docenti sottoposti a misure di quarantena o isolamento domiciliare che non si trovano in stato di malattia certificata dal Medico di Medicina Generale o dai medici del Sistema Sanitario Nazionale garantiscono la prestazione lavo</w:t>
      </w:r>
      <w:r>
        <w:rPr>
          <w:rFonts w:ascii="Verdana" w:hAnsi="Verdana" w:cs="Times New Roman"/>
          <w:sz w:val="20"/>
          <w:szCs w:val="20"/>
        </w:rPr>
        <w:t>rativa attivando per le classi a cui sono assegnati le attività didattiche a distanza in modalità sincrona e asincrona, sulla base di un calendario settimanale appositamente predisposto dal Dirigente scolastico.</w:t>
      </w:r>
    </w:p>
    <w:p w:rsidR="004630D6" w:rsidRDefault="004630D6">
      <w:pPr>
        <w:spacing w:after="120"/>
        <w:rPr>
          <w:rFonts w:ascii="Verdana" w:hAnsi="Verdana" w:cs="Times New Roman"/>
          <w:b/>
          <w:sz w:val="20"/>
          <w:szCs w:val="20"/>
        </w:rPr>
      </w:pPr>
    </w:p>
    <w:p w:rsidR="004630D6" w:rsidRDefault="00BF1DFC">
      <w:pPr>
        <w:pStyle w:val="ArtX"/>
      </w:pPr>
      <w:r>
        <w:t>Art. 13</w:t>
      </w:r>
    </w:p>
    <w:p w:rsidR="004630D6" w:rsidRDefault="00BF1DFC">
      <w:pPr>
        <w:pStyle w:val="Nomearticolo"/>
      </w:pPr>
      <w:r>
        <w:t>(Supporto alle famiglie prive di st</w:t>
      </w:r>
      <w:r>
        <w:t>rumenti digitali)</w:t>
      </w:r>
    </w:p>
    <w:p w:rsidR="004630D6" w:rsidRDefault="00BF1DFC">
      <w:pPr>
        <w:spacing w:after="120"/>
        <w:ind w:firstLine="284"/>
        <w:jc w:val="both"/>
        <w:rPr>
          <w:rFonts w:ascii="Verdana" w:hAnsi="Verdana" w:cs="Times New Roman"/>
          <w:b/>
          <w:sz w:val="20"/>
          <w:szCs w:val="20"/>
        </w:rPr>
      </w:pPr>
      <w:r>
        <w:rPr>
          <w:rFonts w:ascii="Verdana" w:hAnsi="Verdana" w:cs="Times New Roman"/>
          <w:sz w:val="20"/>
          <w:szCs w:val="20"/>
        </w:rPr>
        <w:t>1. Al fine di offrire un supporto alle famiglie prive di strumenti digitali, l’Istituto comprensivo prevede, per quanto consentito dalla propria dotazione, un servizio di comodato d’uso gratuito di personal computer e altri dispositivi di</w:t>
      </w:r>
      <w:r>
        <w:rPr>
          <w:rFonts w:ascii="Verdana" w:hAnsi="Verdana" w:cs="Times New Roman"/>
          <w:sz w:val="20"/>
          <w:szCs w:val="20"/>
        </w:rPr>
        <w:t>gitali, per favorire la partecipazione delle alunne e degli alunni alle attività didattiche a distanza, sulla base di un apposito Regolamento approvato dal Consiglio di Istituto.</w:t>
      </w:r>
    </w:p>
    <w:p w:rsidR="004630D6" w:rsidRDefault="004630D6">
      <w:pPr>
        <w:spacing w:after="120"/>
        <w:rPr>
          <w:rFonts w:ascii="Verdana" w:hAnsi="Verdana" w:cs="Times New Roman"/>
          <w:b/>
          <w:sz w:val="20"/>
          <w:szCs w:val="20"/>
        </w:rPr>
      </w:pPr>
    </w:p>
    <w:p w:rsidR="004630D6" w:rsidRDefault="00BF1DFC">
      <w:pPr>
        <w:pStyle w:val="ArtX"/>
      </w:pPr>
      <w:r>
        <w:t>Art. 14</w:t>
      </w:r>
    </w:p>
    <w:p w:rsidR="004630D6" w:rsidRDefault="00BF1DFC">
      <w:pPr>
        <w:pStyle w:val="Nomearticolo"/>
      </w:pPr>
      <w:r>
        <w:t>(Aspetti riguardanti la privacy)</w:t>
      </w:r>
    </w:p>
    <w:p w:rsidR="004630D6" w:rsidRDefault="00BF1DFC">
      <w:pPr>
        <w:spacing w:after="120"/>
        <w:ind w:firstLine="284"/>
        <w:jc w:val="both"/>
        <w:rPr>
          <w:rFonts w:ascii="Verdana" w:hAnsi="Verdana" w:cs="Times New Roman"/>
          <w:sz w:val="20"/>
          <w:szCs w:val="20"/>
        </w:rPr>
      </w:pPr>
      <w:r>
        <w:rPr>
          <w:rFonts w:ascii="Verdana" w:hAnsi="Verdana" w:cs="Times New Roman"/>
          <w:sz w:val="20"/>
          <w:szCs w:val="20"/>
        </w:rPr>
        <w:t xml:space="preserve">1. Gli insegnanti </w:t>
      </w:r>
      <w:r>
        <w:rPr>
          <w:rFonts w:ascii="Verdana" w:hAnsi="Verdana" w:cs="Times New Roman"/>
          <w:sz w:val="20"/>
          <w:szCs w:val="20"/>
        </w:rPr>
        <w:t>dell’Istituto comprensivo sono nominati dal Dirigente scolastico quali incaricati del trattamento dei dati personali delle alunne, degli alunni e delle loro famiglie ai fini dello svolgimento delle proprie funzioni istituzionali e nel rispetto della normat</w:t>
      </w:r>
      <w:r>
        <w:rPr>
          <w:rFonts w:ascii="Verdana" w:hAnsi="Verdana" w:cs="Times New Roman"/>
          <w:sz w:val="20"/>
          <w:szCs w:val="20"/>
        </w:rPr>
        <w:t>iva vigente.</w:t>
      </w:r>
    </w:p>
    <w:p w:rsidR="004630D6" w:rsidRDefault="00BF1DFC">
      <w:pPr>
        <w:spacing w:after="120"/>
        <w:ind w:firstLine="284"/>
        <w:jc w:val="both"/>
      </w:pPr>
      <w:r>
        <w:rPr>
          <w:rFonts w:ascii="Verdana" w:hAnsi="Verdana" w:cs="Times New Roman"/>
          <w:sz w:val="20"/>
          <w:szCs w:val="20"/>
        </w:rPr>
        <w:t>2. Chi esercita la responsabilità genitoriale:</w:t>
      </w:r>
    </w:p>
    <w:p w:rsidR="004630D6" w:rsidRDefault="00BF1DFC">
      <w:pPr>
        <w:pStyle w:val="Paragrafoelenco"/>
        <w:numPr>
          <w:ilvl w:val="0"/>
          <w:numId w:val="5"/>
        </w:numPr>
        <w:spacing w:after="120"/>
        <w:jc w:val="both"/>
      </w:pPr>
      <w:r>
        <w:rPr>
          <w:rFonts w:ascii="Verdana" w:hAnsi="Verdana" w:cs="Times New Roman"/>
          <w:sz w:val="20"/>
          <w:szCs w:val="20"/>
        </w:rPr>
        <w:t>prende visione dell’Informativa sulla privacy dell’Istituto comprensivo ai sensi dell’art. 13 del Regolamento UE 2016/679 (GDPR);</w:t>
      </w:r>
    </w:p>
    <w:p w:rsidR="004630D6" w:rsidRDefault="00BF1DFC">
      <w:pPr>
        <w:pStyle w:val="Paragrafoelenco"/>
        <w:numPr>
          <w:ilvl w:val="0"/>
          <w:numId w:val="5"/>
        </w:numPr>
        <w:spacing w:after="120"/>
        <w:jc w:val="both"/>
      </w:pPr>
      <w:r>
        <w:rPr>
          <w:rFonts w:ascii="Verdana" w:hAnsi="Verdana" w:cs="Times New Roman"/>
          <w:sz w:val="20"/>
          <w:szCs w:val="20"/>
        </w:rPr>
        <w:t>sottoscrive la dichiarazione di liberatoria (come da GDPR) sull’ut</w:t>
      </w:r>
      <w:r>
        <w:rPr>
          <w:rFonts w:ascii="Verdana" w:hAnsi="Verdana" w:cs="Times New Roman"/>
          <w:sz w:val="20"/>
          <w:szCs w:val="20"/>
        </w:rPr>
        <w:t>ilizzo della piattaforma ____________, comprendente anche l’accettazione della Netiquette ovvero dell’insieme di regole che disciplinano il comportamento delle alunne e degli alunni in rapporto all’utilizzo degli strumenti digitali;</w:t>
      </w:r>
    </w:p>
    <w:p w:rsidR="004630D6" w:rsidRDefault="00BF1DFC">
      <w:pPr>
        <w:pStyle w:val="Paragrafoelenco"/>
        <w:numPr>
          <w:ilvl w:val="0"/>
          <w:numId w:val="5"/>
        </w:numPr>
        <w:spacing w:after="120"/>
        <w:jc w:val="both"/>
      </w:pPr>
      <w:r>
        <w:rPr>
          <w:rFonts w:ascii="Verdana" w:hAnsi="Verdana" w:cs="Times New Roman"/>
          <w:sz w:val="20"/>
          <w:szCs w:val="20"/>
        </w:rPr>
        <w:t>sottoscrive il Patto ed</w:t>
      </w:r>
      <w:r>
        <w:rPr>
          <w:rFonts w:ascii="Verdana" w:hAnsi="Verdana" w:cs="Times New Roman"/>
          <w:sz w:val="20"/>
          <w:szCs w:val="20"/>
        </w:rPr>
        <w:t>ucativo di corresponsabilità che comprende impegni specifici per prevenire e contrastare eventuali fenomeni di bullismo e cyber bullismo, e gli impegni riguardanti la DDI.</w:t>
      </w:r>
      <w:bookmarkStart w:id="5" w:name="_Hlk49337379"/>
      <w:bookmarkEnd w:id="5"/>
    </w:p>
    <w:p w:rsidR="004630D6" w:rsidRDefault="004630D6">
      <w:pPr>
        <w:spacing w:after="120"/>
        <w:ind w:left="567" w:hanging="567"/>
        <w:jc w:val="both"/>
      </w:pPr>
    </w:p>
    <w:sectPr w:rsidR="004630D6">
      <w:headerReference w:type="default" r:id="rId9"/>
      <w:footerReference w:type="default" r:id="rId10"/>
      <w:pgSz w:w="11906" w:h="16838"/>
      <w:pgMar w:top="1276" w:right="1134" w:bottom="851"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F1DFC">
      <w:pPr>
        <w:spacing w:after="0" w:line="240" w:lineRule="auto"/>
      </w:pPr>
      <w:r>
        <w:separator/>
      </w:r>
    </w:p>
  </w:endnote>
  <w:endnote w:type="continuationSeparator" w:id="0">
    <w:p w:rsidR="00000000" w:rsidRDefault="00BF1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0D6" w:rsidRDefault="004630D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F1DFC">
      <w:pPr>
        <w:spacing w:after="0" w:line="240" w:lineRule="auto"/>
      </w:pPr>
      <w:r>
        <w:separator/>
      </w:r>
    </w:p>
  </w:footnote>
  <w:footnote w:type="continuationSeparator" w:id="0">
    <w:p w:rsidR="00000000" w:rsidRDefault="00BF1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0D6" w:rsidRDefault="004630D6">
    <w:pPr>
      <w:pStyle w:val="Intestazione"/>
      <w:jc w:val="center"/>
    </w:pPr>
  </w:p>
  <w:p w:rsidR="004630D6" w:rsidRDefault="00BF1DFC">
    <w:pPr>
      <w:pStyle w:val="Intestazione"/>
    </w:pPr>
    <w:r>
      <w:pict>
        <v:shapetype id="shapetype_136" o:spid="_x0000_m1026"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bookmarkStart w:id="6" w:name="__UnoMark__469_2425808284"/>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282D"/>
    <w:multiLevelType w:val="multilevel"/>
    <w:tmpl w:val="F0AEE7F8"/>
    <w:lvl w:ilvl="0">
      <w:start w:val="1"/>
      <w:numFmt w:val="bullet"/>
      <w:lvlText w:val=""/>
      <w:lvlJc w:val="left"/>
      <w:pPr>
        <w:ind w:left="1004" w:hanging="360"/>
      </w:pPr>
      <w:rPr>
        <w:rFonts w:ascii="Symbol" w:hAnsi="Symbol" w:cs="Symbol" w:hint="default"/>
        <w:sz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 w15:restartNumberingAfterBreak="0">
    <w:nsid w:val="1EBE048C"/>
    <w:multiLevelType w:val="multilevel"/>
    <w:tmpl w:val="4728215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1F623246"/>
    <w:multiLevelType w:val="multilevel"/>
    <w:tmpl w:val="B0985110"/>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 w15:restartNumberingAfterBreak="0">
    <w:nsid w:val="33AD2E00"/>
    <w:multiLevelType w:val="multilevel"/>
    <w:tmpl w:val="C1E87902"/>
    <w:lvl w:ilvl="0">
      <w:start w:val="1"/>
      <w:numFmt w:val="bullet"/>
      <w:lvlText w:val=""/>
      <w:lvlJc w:val="left"/>
      <w:pPr>
        <w:ind w:left="1004" w:hanging="360"/>
      </w:pPr>
      <w:rPr>
        <w:rFonts w:ascii="Symbol" w:hAnsi="Symbol" w:cs="Symbol" w:hint="default"/>
        <w:sz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4" w15:restartNumberingAfterBreak="0">
    <w:nsid w:val="35E834D2"/>
    <w:multiLevelType w:val="multilevel"/>
    <w:tmpl w:val="23C23EB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A9353A5"/>
    <w:multiLevelType w:val="multilevel"/>
    <w:tmpl w:val="3EE06FA6"/>
    <w:lvl w:ilvl="0">
      <w:start w:val="1"/>
      <w:numFmt w:val="bullet"/>
      <w:lvlText w:val=""/>
      <w:lvlJc w:val="left"/>
      <w:pPr>
        <w:ind w:left="1004" w:hanging="360"/>
      </w:pPr>
      <w:rPr>
        <w:rFonts w:ascii="Symbol" w:hAnsi="Symbol" w:cs="Symbol" w:hint="default"/>
        <w:sz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6" w15:restartNumberingAfterBreak="0">
    <w:nsid w:val="4CD66BCD"/>
    <w:multiLevelType w:val="multilevel"/>
    <w:tmpl w:val="BE6CDD0A"/>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7" w15:restartNumberingAfterBreak="0">
    <w:nsid w:val="59666CE9"/>
    <w:multiLevelType w:val="multilevel"/>
    <w:tmpl w:val="0380A82C"/>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8" w15:restartNumberingAfterBreak="0">
    <w:nsid w:val="5B8C4CE8"/>
    <w:multiLevelType w:val="multilevel"/>
    <w:tmpl w:val="66EA8E6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394347"/>
    <w:multiLevelType w:val="multilevel"/>
    <w:tmpl w:val="7978598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66174708"/>
    <w:multiLevelType w:val="multilevel"/>
    <w:tmpl w:val="6CB2883A"/>
    <w:lvl w:ilvl="0">
      <w:start w:val="1"/>
      <w:numFmt w:val="bullet"/>
      <w:lvlText w:val=""/>
      <w:lvlJc w:val="left"/>
      <w:pPr>
        <w:ind w:left="1004" w:hanging="360"/>
      </w:pPr>
      <w:rPr>
        <w:rFonts w:ascii="Symbol" w:hAnsi="Symbol" w:cs="Symbol" w:hint="default"/>
        <w:sz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1" w15:restartNumberingAfterBreak="0">
    <w:nsid w:val="6C6D4EE4"/>
    <w:multiLevelType w:val="multilevel"/>
    <w:tmpl w:val="892E2932"/>
    <w:lvl w:ilvl="0">
      <w:start w:val="1"/>
      <w:numFmt w:val="bullet"/>
      <w:lvlText w:val=""/>
      <w:lvlJc w:val="left"/>
      <w:pPr>
        <w:ind w:left="1004" w:hanging="360"/>
      </w:pPr>
      <w:rPr>
        <w:rFonts w:ascii="Symbol" w:hAnsi="Symbol" w:cs="Symbol" w:hint="default"/>
      </w:rPr>
    </w:lvl>
    <w:lvl w:ilvl="1">
      <w:start w:val="1"/>
      <w:numFmt w:val="bullet"/>
      <w:lvlText w:val=""/>
      <w:lvlJc w:val="left"/>
      <w:pPr>
        <w:ind w:left="1724" w:hanging="360"/>
      </w:pPr>
      <w:rPr>
        <w:rFonts w:ascii="Symbol" w:hAnsi="Symbol" w:cs="Symbol" w:hint="default"/>
        <w:sz w:val="20"/>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2" w15:restartNumberingAfterBreak="0">
    <w:nsid w:val="76601C1A"/>
    <w:multiLevelType w:val="multilevel"/>
    <w:tmpl w:val="84F8971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8147AF8"/>
    <w:multiLevelType w:val="multilevel"/>
    <w:tmpl w:val="BBCC2BA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A821BFF"/>
    <w:multiLevelType w:val="multilevel"/>
    <w:tmpl w:val="812021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6"/>
  </w:num>
  <w:num w:numId="3">
    <w:abstractNumId w:val="5"/>
  </w:num>
  <w:num w:numId="4">
    <w:abstractNumId w:val="10"/>
  </w:num>
  <w:num w:numId="5">
    <w:abstractNumId w:val="9"/>
  </w:num>
  <w:num w:numId="6">
    <w:abstractNumId w:val="7"/>
  </w:num>
  <w:num w:numId="7">
    <w:abstractNumId w:val="2"/>
  </w:num>
  <w:num w:numId="8">
    <w:abstractNumId w:val="1"/>
  </w:num>
  <w:num w:numId="9">
    <w:abstractNumId w:val="13"/>
  </w:num>
  <w:num w:numId="10">
    <w:abstractNumId w:val="4"/>
  </w:num>
  <w:num w:numId="11">
    <w:abstractNumId w:val="3"/>
  </w:num>
  <w:num w:numId="12">
    <w:abstractNumId w:val="11"/>
  </w:num>
  <w:num w:numId="13">
    <w:abstractNumId w:val="8"/>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D6"/>
    <w:rsid w:val="004630D6"/>
    <w:rsid w:val="00BF1DFC"/>
    <w:rsid w:val="00E64E3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7D1BD"/>
  <w15:docId w15:val="{4C1D7471-499C-4E48-88A7-E40F0C88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E6000"/>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46795D"/>
    <w:rPr>
      <w:rFonts w:ascii="Tahoma" w:hAnsi="Tahoma" w:cs="Tahoma"/>
      <w:sz w:val="16"/>
      <w:szCs w:val="16"/>
    </w:rPr>
  </w:style>
  <w:style w:type="character" w:customStyle="1" w:styleId="IntestazioneCarattere">
    <w:name w:val="Intestazione Carattere"/>
    <w:basedOn w:val="Carpredefinitoparagrafo"/>
    <w:link w:val="Intestazione"/>
    <w:uiPriority w:val="99"/>
    <w:qFormat/>
    <w:rsid w:val="0046795D"/>
  </w:style>
  <w:style w:type="character" w:customStyle="1" w:styleId="PidipaginaCarattere">
    <w:name w:val="Piè di pagina Carattere"/>
    <w:basedOn w:val="Carpredefinitoparagrafo"/>
    <w:link w:val="Pidipagina"/>
    <w:uiPriority w:val="99"/>
    <w:qFormat/>
    <w:rsid w:val="0046795D"/>
  </w:style>
  <w:style w:type="character" w:customStyle="1" w:styleId="CorpotestoCarattere">
    <w:name w:val="Corpo testo Carattere"/>
    <w:basedOn w:val="Carpredefinitoparagrafo"/>
    <w:link w:val="Corpotesto"/>
    <w:uiPriority w:val="1"/>
    <w:qFormat/>
    <w:rsid w:val="00A45146"/>
    <w:rPr>
      <w:rFonts w:ascii="Times New Roman" w:eastAsia="Times New Roman" w:hAnsi="Times New Roman" w:cs="Times New Roman"/>
      <w:sz w:val="24"/>
      <w:szCs w:val="24"/>
      <w:lang w:eastAsia="it-IT" w:bidi="it-IT"/>
    </w:rPr>
  </w:style>
  <w:style w:type="character" w:customStyle="1" w:styleId="ArtXCarattere">
    <w:name w:val="Art.X Carattere"/>
    <w:basedOn w:val="Carpredefinitoparagrafo"/>
    <w:link w:val="ArtX"/>
    <w:qFormat/>
    <w:rsid w:val="008A73CB"/>
    <w:rPr>
      <w:rFonts w:ascii="Verdana" w:hAnsi="Verdana" w:cs="Times New Roman"/>
      <w:b/>
      <w:bCs/>
      <w:sz w:val="20"/>
      <w:szCs w:val="20"/>
    </w:rPr>
  </w:style>
  <w:style w:type="character" w:customStyle="1" w:styleId="NomearticoloCarattere">
    <w:name w:val="Nome_articolo Carattere"/>
    <w:basedOn w:val="ArtXCarattere"/>
    <w:link w:val="Nomearticolo"/>
    <w:qFormat/>
    <w:rsid w:val="008A73CB"/>
    <w:rPr>
      <w:rFonts w:ascii="Verdana" w:hAnsi="Verdana" w:cs="Times New Roman"/>
      <w:b w:val="0"/>
      <w:bCs w:val="0"/>
      <w:i/>
      <w:iCs/>
      <w:sz w:val="20"/>
      <w:szCs w:val="20"/>
    </w:rPr>
  </w:style>
  <w:style w:type="character" w:customStyle="1" w:styleId="CollegamentoInternet">
    <w:name w:val="Collegamento Internet"/>
    <w:rPr>
      <w:color w:val="000080"/>
      <w:u w:val="single"/>
      <w:lang/>
    </w:rPr>
  </w:style>
  <w:style w:type="character" w:customStyle="1" w:styleId="ListLabel1">
    <w:name w:val="ListLabel 1"/>
    <w:qFormat/>
    <w:rPr>
      <w:rFonts w:ascii="Verdana" w:hAnsi="Verdana" w:cs="Symbol"/>
      <w:sz w:val="20"/>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Verdana" w:hAnsi="Verdana" w:cs="Symbol"/>
      <w:sz w:val="20"/>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Verdana" w:hAnsi="Verdana" w:cs="Symbol"/>
      <w:sz w:val="20"/>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0"/>
    </w:rPr>
  </w:style>
  <w:style w:type="character" w:customStyle="1" w:styleId="ListLabel56">
    <w:name w:val="ListLabel 56"/>
    <w:qFormat/>
    <w:rPr>
      <w:rFonts w:cs="Courier New"/>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ascii="Verdana" w:hAnsi="Verdana" w:cs="Symbol"/>
      <w:sz w:val="20"/>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ascii="Verdana" w:hAnsi="Verdana" w:cs="Symbol"/>
      <w:sz w:val="20"/>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ascii="Verdana" w:hAnsi="Verdana" w:cs="Symbol"/>
      <w:sz w:val="20"/>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ascii="Verdana" w:hAnsi="Verdana" w:cs="Times New Roman"/>
      <w:bCs/>
      <w:sz w:val="20"/>
      <w:szCs w:val="20"/>
    </w:rPr>
  </w:style>
  <w:style w:type="character" w:customStyle="1" w:styleId="ListLabel92">
    <w:name w:val="ListLabel 92"/>
    <w:qFormat/>
    <w:rPr>
      <w:rFonts w:ascii="Verdana" w:hAnsi="Verdana"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Verdana" w:hAnsi="Verdana" w:cs="Symbol"/>
      <w:sz w:val="20"/>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ascii="Verdana" w:hAnsi="Verdana" w:cs="Symbol"/>
      <w:sz w:val="20"/>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sz w:val="20"/>
    </w:rPr>
  </w:style>
  <w:style w:type="character" w:customStyle="1" w:styleId="ListLabel147">
    <w:name w:val="ListLabel 147"/>
    <w:qFormat/>
    <w:rPr>
      <w:rFonts w:cs="Courier New"/>
      <w:sz w:val="20"/>
    </w:rPr>
  </w:style>
  <w:style w:type="character" w:customStyle="1" w:styleId="ListLabel148">
    <w:name w:val="ListLabel 148"/>
    <w:qFormat/>
    <w:rPr>
      <w:rFonts w:cs="Wingdings"/>
      <w:sz w:val="20"/>
    </w:rPr>
  </w:style>
  <w:style w:type="character" w:customStyle="1" w:styleId="ListLabel149">
    <w:name w:val="ListLabel 149"/>
    <w:qFormat/>
    <w:rPr>
      <w:rFonts w:cs="Wingdings"/>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rFonts w:cs="Wingdings"/>
      <w:sz w:val="20"/>
    </w:rPr>
  </w:style>
  <w:style w:type="character" w:customStyle="1" w:styleId="ListLabel155">
    <w:name w:val="ListLabel 155"/>
    <w:qFormat/>
    <w:rPr>
      <w:rFonts w:ascii="Verdana" w:hAnsi="Verdana" w:cs="Symbol"/>
      <w:sz w:val="20"/>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ascii="Verdana" w:hAnsi="Verdana" w:cs="Symbol"/>
      <w:sz w:val="20"/>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ascii="Verdana" w:hAnsi="Verdana" w:cs="Symbol"/>
      <w:sz w:val="20"/>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ascii="Verdana" w:hAnsi="Verdana" w:cs="Times New Roman"/>
      <w:bCs/>
      <w:sz w:val="20"/>
      <w:szCs w:val="20"/>
    </w:rPr>
  </w:style>
  <w:style w:type="character" w:customStyle="1" w:styleId="ListLabel183">
    <w:name w:val="ListLabel 183"/>
    <w:qFormat/>
    <w:rPr>
      <w:rFonts w:ascii="Verdana" w:hAnsi="Verdana" w:cs="Symbol"/>
      <w:sz w:val="20"/>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ascii="Verdana" w:hAnsi="Verdana" w:cs="Symbol"/>
      <w:sz w:val="20"/>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ascii="Verdana" w:hAnsi="Verdana" w:cs="Symbol"/>
      <w:sz w:val="20"/>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sz w:val="20"/>
    </w:rPr>
  </w:style>
  <w:style w:type="character" w:customStyle="1" w:styleId="ListLabel238">
    <w:name w:val="ListLabel 238"/>
    <w:qFormat/>
    <w:rPr>
      <w:rFonts w:cs="Courier New"/>
      <w:sz w:val="20"/>
    </w:rPr>
  </w:style>
  <w:style w:type="character" w:customStyle="1" w:styleId="ListLabel239">
    <w:name w:val="ListLabel 239"/>
    <w:qFormat/>
    <w:rPr>
      <w:rFonts w:cs="Wingdings"/>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cs="Wingdings"/>
      <w:sz w:val="20"/>
    </w:rPr>
  </w:style>
  <w:style w:type="character" w:customStyle="1" w:styleId="ListLabel245">
    <w:name w:val="ListLabel 245"/>
    <w:qFormat/>
    <w:rPr>
      <w:rFonts w:cs="Wingdings"/>
      <w:sz w:val="20"/>
    </w:rPr>
  </w:style>
  <w:style w:type="character" w:customStyle="1" w:styleId="ListLabel246">
    <w:name w:val="ListLabel 246"/>
    <w:qFormat/>
    <w:rPr>
      <w:rFonts w:ascii="Verdana" w:hAnsi="Verdana" w:cs="Symbol"/>
      <w:sz w:val="20"/>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Verdana" w:hAnsi="Verdana" w:cs="Symbol"/>
      <w:sz w:val="20"/>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ascii="Verdana" w:hAnsi="Verdana" w:cs="Symbol"/>
      <w:sz w:val="20"/>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ascii="Verdana" w:hAnsi="Verdana" w:cs="Times New Roman"/>
      <w:bCs/>
      <w:sz w:val="20"/>
      <w:szCs w:val="20"/>
    </w:rPr>
  </w:style>
  <w:style w:type="character" w:customStyle="1" w:styleId="ListLabel274">
    <w:name w:val="ListLabel 274"/>
    <w:qFormat/>
    <w:rPr>
      <w:rFonts w:ascii="Verdana" w:hAnsi="Verdana" w:cs="Symbol"/>
      <w:sz w:val="20"/>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ascii="Verdana" w:hAnsi="Verdana" w:cs="Symbol"/>
      <w:sz w:val="20"/>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ascii="Verdana" w:hAnsi="Verdana" w:cs="Symbol"/>
      <w:sz w:val="20"/>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sz w:val="20"/>
    </w:rPr>
  </w:style>
  <w:style w:type="character" w:customStyle="1" w:styleId="ListLabel329">
    <w:name w:val="ListLabel 329"/>
    <w:qFormat/>
    <w:rPr>
      <w:rFonts w:cs="Courier New"/>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Wingdings"/>
      <w:sz w:val="20"/>
    </w:rPr>
  </w:style>
  <w:style w:type="character" w:customStyle="1" w:styleId="ListLabel335">
    <w:name w:val="ListLabel 335"/>
    <w:qFormat/>
    <w:rPr>
      <w:rFonts w:cs="Wingdings"/>
      <w:sz w:val="20"/>
    </w:rPr>
  </w:style>
  <w:style w:type="character" w:customStyle="1" w:styleId="ListLabel336">
    <w:name w:val="ListLabel 336"/>
    <w:qFormat/>
    <w:rPr>
      <w:rFonts w:cs="Wingdings"/>
      <w:sz w:val="20"/>
    </w:rPr>
  </w:style>
  <w:style w:type="character" w:customStyle="1" w:styleId="ListLabel337">
    <w:name w:val="ListLabel 337"/>
    <w:qFormat/>
    <w:rPr>
      <w:rFonts w:ascii="Verdana" w:hAnsi="Verdana" w:cs="Symbol"/>
      <w:sz w:val="20"/>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ascii="Verdana" w:hAnsi="Verdana" w:cs="Symbol"/>
      <w:sz w:val="20"/>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ascii="Verdana" w:hAnsi="Verdana" w:cs="Symbol"/>
      <w:sz w:val="20"/>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ascii="Verdana" w:hAnsi="Verdana" w:cs="Times New Roman"/>
      <w:bCs/>
      <w:sz w:val="20"/>
      <w:szCs w:val="20"/>
    </w:rPr>
  </w:style>
  <w:style w:type="paragraph" w:styleId="Titolo">
    <w:name w:val="Title"/>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link w:val="CorpotestoCarattere"/>
    <w:uiPriority w:val="1"/>
    <w:qFormat/>
    <w:rsid w:val="00A45146"/>
    <w:pPr>
      <w:widowControl w:val="0"/>
      <w:spacing w:after="0" w:line="240" w:lineRule="auto"/>
    </w:pPr>
    <w:rPr>
      <w:rFonts w:ascii="Times New Roman" w:eastAsia="Times New Roman" w:hAnsi="Times New Roman" w:cs="Times New Roman"/>
      <w:sz w:val="24"/>
      <w:szCs w:val="24"/>
      <w:lang w:bidi="it-IT"/>
    </w:r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suppressLineNumbers/>
    </w:pPr>
    <w:rPr>
      <w:rFonts w:cs="Arial Unicode MS"/>
    </w:rPr>
  </w:style>
  <w:style w:type="paragraph" w:styleId="Testofumetto">
    <w:name w:val="Balloon Text"/>
    <w:basedOn w:val="Normale"/>
    <w:link w:val="TestofumettoCarattere"/>
    <w:uiPriority w:val="99"/>
    <w:semiHidden/>
    <w:unhideWhenUsed/>
    <w:qFormat/>
    <w:rsid w:val="0046795D"/>
    <w:pPr>
      <w:spacing w:after="0" w:line="240" w:lineRule="auto"/>
    </w:pPr>
    <w:rPr>
      <w:rFonts w:ascii="Tahoma" w:hAnsi="Tahoma" w:cs="Tahoma"/>
      <w:sz w:val="16"/>
      <w:szCs w:val="16"/>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46795D"/>
    <w:pPr>
      <w:tabs>
        <w:tab w:val="center" w:pos="4819"/>
        <w:tab w:val="right" w:pos="9638"/>
      </w:tabs>
      <w:spacing w:after="0" w:line="240" w:lineRule="auto"/>
    </w:pPr>
  </w:style>
  <w:style w:type="paragraph" w:styleId="Pidipagina">
    <w:name w:val="footer"/>
    <w:basedOn w:val="Normale"/>
    <w:link w:val="PidipaginaCarattere"/>
    <w:uiPriority w:val="99"/>
    <w:unhideWhenUsed/>
    <w:rsid w:val="0046795D"/>
    <w:pPr>
      <w:tabs>
        <w:tab w:val="center" w:pos="4819"/>
        <w:tab w:val="right" w:pos="9638"/>
      </w:tabs>
      <w:spacing w:after="0" w:line="240" w:lineRule="auto"/>
    </w:pPr>
  </w:style>
  <w:style w:type="paragraph" w:customStyle="1" w:styleId="Standard">
    <w:name w:val="Standard"/>
    <w:qFormat/>
    <w:rsid w:val="0046795D"/>
    <w:pPr>
      <w:widowControl w:val="0"/>
      <w:suppressAutoHyphens/>
      <w:textAlignment w:val="baseline"/>
    </w:pPr>
    <w:rPr>
      <w:rFonts w:ascii="Times New Roman" w:eastAsia="Lucida Sans Unicode" w:hAnsi="Times New Roman" w:cs="Mangal"/>
      <w:kern w:val="2"/>
      <w:sz w:val="24"/>
      <w:szCs w:val="24"/>
      <w:lang w:eastAsia="zh-CN" w:bidi="hi-IN"/>
    </w:rPr>
  </w:style>
  <w:style w:type="paragraph" w:styleId="Paragrafoelenco">
    <w:name w:val="List Paragraph"/>
    <w:basedOn w:val="Normale"/>
    <w:uiPriority w:val="34"/>
    <w:qFormat/>
    <w:rsid w:val="006275ED"/>
    <w:pPr>
      <w:ind w:left="720"/>
      <w:contextualSpacing/>
    </w:pPr>
  </w:style>
  <w:style w:type="paragraph" w:customStyle="1" w:styleId="Normale1">
    <w:name w:val="Normale1"/>
    <w:qFormat/>
    <w:rsid w:val="004514C8"/>
    <w:rPr>
      <w:rFonts w:eastAsia="Calibri" w:cs="Calibri"/>
      <w:szCs w:val="20"/>
    </w:rPr>
  </w:style>
  <w:style w:type="paragraph" w:styleId="NormaleWeb">
    <w:name w:val="Normal (Web)"/>
    <w:basedOn w:val="Normale"/>
    <w:uiPriority w:val="99"/>
    <w:semiHidden/>
    <w:unhideWhenUsed/>
    <w:qFormat/>
    <w:rsid w:val="001314AF"/>
    <w:pPr>
      <w:spacing w:beforeAutospacing="1" w:after="142"/>
    </w:pPr>
    <w:rPr>
      <w:rFonts w:ascii="Times New Roman" w:eastAsia="Times New Roman" w:hAnsi="Times New Roman" w:cs="Times New Roman"/>
      <w:sz w:val="24"/>
      <w:szCs w:val="24"/>
    </w:rPr>
  </w:style>
  <w:style w:type="paragraph" w:customStyle="1" w:styleId="Default">
    <w:name w:val="Default"/>
    <w:qFormat/>
    <w:rsid w:val="00613D4C"/>
    <w:rPr>
      <w:rFonts w:ascii="Arial" w:hAnsi="Arial" w:cs="Arial"/>
      <w:color w:val="000000"/>
      <w:sz w:val="24"/>
      <w:szCs w:val="24"/>
    </w:rPr>
  </w:style>
  <w:style w:type="paragraph" w:customStyle="1" w:styleId="ArtX">
    <w:name w:val="Art.X"/>
    <w:basedOn w:val="Normale"/>
    <w:link w:val="ArtXCarattere"/>
    <w:qFormat/>
    <w:rsid w:val="008A73CB"/>
    <w:pPr>
      <w:spacing w:after="0"/>
      <w:jc w:val="center"/>
    </w:pPr>
    <w:rPr>
      <w:rFonts w:ascii="Verdana" w:hAnsi="Verdana" w:cs="Times New Roman"/>
      <w:b/>
      <w:bCs/>
      <w:sz w:val="20"/>
      <w:szCs w:val="20"/>
    </w:rPr>
  </w:style>
  <w:style w:type="paragraph" w:customStyle="1" w:styleId="Nomearticolo">
    <w:name w:val="Nome_articolo"/>
    <w:basedOn w:val="ArtX"/>
    <w:link w:val="NomearticoloCarattere"/>
    <w:qFormat/>
    <w:rsid w:val="008A73CB"/>
    <w:pPr>
      <w:spacing w:after="120"/>
    </w:pPr>
    <w:rPr>
      <w:b w:val="0"/>
      <w:bCs w:val="0"/>
      <w:i/>
      <w:iCs/>
    </w:rPr>
  </w:style>
  <w:style w:type="table" w:styleId="Grigliatabella">
    <w:name w:val="Table Grid"/>
    <w:basedOn w:val="Tabellanormale"/>
    <w:uiPriority w:val="59"/>
    <w:rsid w:val="00467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rovincia.bz.it/sicurezza-protezione-civile/protezione-civile/coronavirus-downloads-documenti-da-scaricare.asp?publ_action=300&amp;publ_image_id=531693" TargetMode="External"/><Relationship Id="rId3" Type="http://schemas.openxmlformats.org/officeDocument/2006/relationships/settings" Target="settings.xml"/><Relationship Id="rId7" Type="http://schemas.openxmlformats.org/officeDocument/2006/relationships/hyperlink" Target="http://lexbrowser.provincia.bz.it/doc/it/195303/legge_provinciale_13_luglio_2012_n_13.aspx?q=&amp;a=2012&amp;n=13&amp;in=25&amp;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7A36CBA3.dotm</Template>
  <TotalTime>0</TotalTime>
  <Pages>12</Pages>
  <Words>5888</Words>
  <Characters>33564</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Caico</dc:creator>
  <dc:description/>
  <cp:lastModifiedBy>Valer, Mauro</cp:lastModifiedBy>
  <cp:revision>3</cp:revision>
  <dcterms:created xsi:type="dcterms:W3CDTF">2020-09-01T09:44:00Z</dcterms:created>
  <dcterms:modified xsi:type="dcterms:W3CDTF">2020-09-01T09:44:00Z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